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E1DAA" w14:textId="6836D89A" w:rsidR="00573939" w:rsidRPr="00927750" w:rsidRDefault="00BB67B6" w:rsidP="00573939">
      <w:pPr>
        <w:spacing w:before="195" w:after="195" w:line="240" w:lineRule="auto"/>
        <w:jc w:val="center"/>
        <w:rPr>
          <w:rFonts w:ascii="Bookman Old Style" w:eastAsia="Times New Roman" w:hAnsi="Bookman Old Style" w:cs="Times New Roman"/>
          <w:color w:val="000000"/>
          <w:kern w:val="0"/>
          <w:sz w:val="24"/>
          <w:szCs w:val="24"/>
          <w14:ligatures w14:val="none"/>
        </w:rPr>
      </w:pPr>
      <w:r>
        <w:fldChar w:fldCharType="begin"/>
      </w:r>
      <w:r>
        <w:instrText>HYPERLINK "http://legislacao.planalto.gov.br/legisla/legislacao.nsf/Viw_Identificacao/DEC%2011.462-2023?OpenDocument"</w:instrText>
      </w:r>
      <w:r>
        <w:fldChar w:fldCharType="separate"/>
      </w:r>
      <w:r w:rsidR="00573939" w:rsidRPr="00927750">
        <w:rPr>
          <w:rFonts w:ascii="Bookman Old Style" w:eastAsia="Times New Roman" w:hAnsi="Bookman Old Style" w:cs="Arial"/>
          <w:b/>
          <w:bCs/>
          <w:color w:val="000080"/>
          <w:kern w:val="0"/>
          <w:sz w:val="24"/>
          <w:szCs w:val="24"/>
          <w:u w:val="single"/>
          <w14:ligatures w14:val="none"/>
        </w:rPr>
        <w:t xml:space="preserve">DECRETO Nº </w:t>
      </w:r>
      <w:r w:rsidR="00AC2B76">
        <w:rPr>
          <w:rFonts w:ascii="Bookman Old Style" w:eastAsia="Times New Roman" w:hAnsi="Bookman Old Style" w:cs="Arial"/>
          <w:b/>
          <w:bCs/>
          <w:color w:val="000080"/>
          <w:kern w:val="0"/>
          <w:sz w:val="24"/>
          <w:szCs w:val="24"/>
          <w:u w:val="single"/>
          <w14:ligatures w14:val="none"/>
        </w:rPr>
        <w:t>00008</w:t>
      </w:r>
      <w:r w:rsidR="00472198" w:rsidRPr="00927750">
        <w:rPr>
          <w:rFonts w:ascii="Bookman Old Style" w:eastAsia="Times New Roman" w:hAnsi="Bookman Old Style" w:cs="Arial"/>
          <w:b/>
          <w:bCs/>
          <w:color w:val="000080"/>
          <w:kern w:val="0"/>
          <w:sz w:val="24"/>
          <w:szCs w:val="24"/>
          <w:u w:val="single"/>
          <w14:ligatures w14:val="none"/>
        </w:rPr>
        <w:t>/</w:t>
      </w:r>
      <w:r w:rsidR="00573939" w:rsidRPr="00927750">
        <w:rPr>
          <w:rFonts w:ascii="Bookman Old Style" w:eastAsia="Times New Roman" w:hAnsi="Bookman Old Style" w:cs="Arial"/>
          <w:b/>
          <w:bCs/>
          <w:color w:val="000080"/>
          <w:kern w:val="0"/>
          <w:sz w:val="24"/>
          <w:szCs w:val="24"/>
          <w:u w:val="single"/>
          <w14:ligatures w14:val="none"/>
        </w:rPr>
        <w:t>202</w:t>
      </w:r>
      <w:r>
        <w:rPr>
          <w:rFonts w:ascii="Bookman Old Style" w:eastAsia="Times New Roman" w:hAnsi="Bookman Old Style" w:cs="Arial"/>
          <w:b/>
          <w:bCs/>
          <w:color w:val="000080"/>
          <w:kern w:val="0"/>
          <w:sz w:val="24"/>
          <w:szCs w:val="24"/>
          <w:u w:val="single"/>
          <w14:ligatures w14:val="none"/>
        </w:rPr>
        <w:fldChar w:fldCharType="end"/>
      </w:r>
      <w:r w:rsidR="007D0B1F">
        <w:rPr>
          <w:rFonts w:ascii="Bookman Old Style" w:eastAsia="Times New Roman" w:hAnsi="Bookman Old Style" w:cs="Arial"/>
          <w:b/>
          <w:bCs/>
          <w:color w:val="000080"/>
          <w:kern w:val="0"/>
          <w:sz w:val="24"/>
          <w:szCs w:val="24"/>
          <w:u w:val="single"/>
          <w14:ligatures w14:val="none"/>
        </w:rPr>
        <w:t>4</w:t>
      </w:r>
    </w:p>
    <w:tbl>
      <w:tblPr>
        <w:tblW w:w="5000" w:type="pct"/>
        <w:tblCellSpacing w:w="0" w:type="dxa"/>
        <w:tblCellMar>
          <w:left w:w="0" w:type="dxa"/>
          <w:right w:w="0" w:type="dxa"/>
        </w:tblCellMar>
        <w:tblLook w:val="04A0" w:firstRow="1" w:lastRow="0" w:firstColumn="1" w:lastColumn="0" w:noHBand="0" w:noVBand="1"/>
      </w:tblPr>
      <w:tblGrid>
        <w:gridCol w:w="4873"/>
        <w:gridCol w:w="4873"/>
      </w:tblGrid>
      <w:tr w:rsidR="00573939" w:rsidRPr="00927750" w14:paraId="75CECC31" w14:textId="77777777" w:rsidTr="00573939">
        <w:trPr>
          <w:tblCellSpacing w:w="0" w:type="dxa"/>
        </w:trPr>
        <w:tc>
          <w:tcPr>
            <w:tcW w:w="2500" w:type="pct"/>
            <w:vAlign w:val="center"/>
            <w:hideMark/>
          </w:tcPr>
          <w:p w14:paraId="25B4C3CC" w14:textId="457DC237" w:rsidR="00573939" w:rsidRPr="00927750" w:rsidRDefault="00573939" w:rsidP="00573939">
            <w:pPr>
              <w:spacing w:after="0" w:line="240" w:lineRule="auto"/>
              <w:rPr>
                <w:rFonts w:ascii="Bookman Old Style" w:eastAsia="Times New Roman" w:hAnsi="Bookman Old Style" w:cs="Times New Roman"/>
                <w:kern w:val="0"/>
                <w:sz w:val="24"/>
                <w:szCs w:val="24"/>
                <w14:ligatures w14:val="none"/>
              </w:rPr>
            </w:pPr>
          </w:p>
        </w:tc>
        <w:tc>
          <w:tcPr>
            <w:tcW w:w="2500" w:type="pct"/>
            <w:vAlign w:val="center"/>
            <w:hideMark/>
          </w:tcPr>
          <w:p w14:paraId="36FDD091" w14:textId="77777777" w:rsidR="00472198" w:rsidRPr="00927750" w:rsidRDefault="00472198" w:rsidP="00573939">
            <w:pPr>
              <w:spacing w:before="100" w:beforeAutospacing="1" w:after="100" w:afterAutospacing="1" w:line="240" w:lineRule="auto"/>
              <w:rPr>
                <w:rFonts w:ascii="Bookman Old Style" w:eastAsia="Times New Roman" w:hAnsi="Bookman Old Style" w:cs="Arial"/>
                <w:color w:val="800000"/>
                <w:kern w:val="0"/>
                <w:sz w:val="24"/>
                <w:szCs w:val="24"/>
                <w14:ligatures w14:val="none"/>
              </w:rPr>
            </w:pPr>
          </w:p>
          <w:p w14:paraId="22C83610" w14:textId="198B9D4F" w:rsidR="00573939" w:rsidRPr="00927750" w:rsidRDefault="00573939" w:rsidP="00472198">
            <w:pPr>
              <w:spacing w:before="100" w:beforeAutospacing="1" w:after="100" w:afterAutospacing="1" w:line="240" w:lineRule="auto"/>
              <w:jc w:val="both"/>
              <w:rPr>
                <w:rFonts w:ascii="Bookman Old Style" w:eastAsia="Times New Roman" w:hAnsi="Bookman Old Style" w:cs="Times New Roman"/>
                <w:kern w:val="0"/>
                <w:sz w:val="24"/>
                <w:szCs w:val="24"/>
                <w14:ligatures w14:val="none"/>
              </w:rPr>
            </w:pPr>
            <w:r w:rsidRPr="00927750">
              <w:rPr>
                <w:rFonts w:ascii="Bookman Old Style" w:eastAsia="Times New Roman" w:hAnsi="Bookman Old Style" w:cs="Arial"/>
                <w:color w:val="800000"/>
                <w:kern w:val="0"/>
                <w:sz w:val="24"/>
                <w:szCs w:val="24"/>
                <w14:ligatures w14:val="none"/>
              </w:rPr>
              <w:t>Regulamenta os art. 82 a art. 86 da Lei nº 14.133, de 1º de abril de 2021, para dispor sobre o sistema de registro de preços para a contratação de bens e serviços, inclusive obras e serviços de engenharia, no âmbito da Administração Pública</w:t>
            </w:r>
            <w:r w:rsidR="00472198" w:rsidRPr="00927750">
              <w:rPr>
                <w:rFonts w:ascii="Bookman Old Style" w:eastAsia="Times New Roman" w:hAnsi="Bookman Old Style" w:cs="Arial"/>
                <w:color w:val="800000"/>
                <w:kern w:val="0"/>
                <w:sz w:val="24"/>
                <w:szCs w:val="24"/>
                <w14:ligatures w14:val="none"/>
              </w:rPr>
              <w:t xml:space="preserve"> Municipal de </w:t>
            </w:r>
            <w:r w:rsidR="00B47E9A">
              <w:rPr>
                <w:rFonts w:ascii="Bookman Old Style" w:eastAsia="Times New Roman" w:hAnsi="Bookman Old Style" w:cs="Arial"/>
                <w:color w:val="800000"/>
                <w:kern w:val="0"/>
                <w:sz w:val="24"/>
                <w:szCs w:val="24"/>
                <w14:ligatures w14:val="none"/>
              </w:rPr>
              <w:t>Santa Terezinha</w:t>
            </w:r>
            <w:r w:rsidRPr="00927750">
              <w:rPr>
                <w:rFonts w:ascii="Bookman Old Style" w:eastAsia="Times New Roman" w:hAnsi="Bookman Old Style" w:cs="Arial"/>
                <w:color w:val="800000"/>
                <w:kern w:val="0"/>
                <w:sz w:val="24"/>
                <w:szCs w:val="24"/>
                <w14:ligatures w14:val="none"/>
              </w:rPr>
              <w:t>.</w:t>
            </w:r>
          </w:p>
        </w:tc>
      </w:tr>
    </w:tbl>
    <w:p w14:paraId="197C5F7A" w14:textId="37ED470D" w:rsidR="00573939" w:rsidRPr="00927750" w:rsidRDefault="00472198"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Times New Roman"/>
          <w:kern w:val="0"/>
          <w:sz w:val="24"/>
          <w:szCs w:val="24"/>
          <w:bdr w:val="none" w:sz="0" w:space="0" w:color="auto" w:frame="1"/>
          <w14:ligatures w14:val="none"/>
        </w:rPr>
        <w:t>O </w:t>
      </w:r>
      <w:r w:rsidRPr="00927750">
        <w:rPr>
          <w:rFonts w:ascii="Bookman Old Style" w:eastAsia="Times New Roman" w:hAnsi="Bookman Old Style" w:cs="Times New Roman"/>
          <w:b/>
          <w:bCs/>
          <w:kern w:val="0"/>
          <w:sz w:val="24"/>
          <w:szCs w:val="24"/>
          <w:bdr w:val="none" w:sz="0" w:space="0" w:color="auto" w:frame="1"/>
          <w14:ligatures w14:val="none"/>
        </w:rPr>
        <w:t xml:space="preserve">PREFEITO DE </w:t>
      </w:r>
      <w:r w:rsidR="00B47E9A">
        <w:rPr>
          <w:rFonts w:ascii="Bookman Old Style" w:eastAsia="Times New Roman" w:hAnsi="Bookman Old Style" w:cs="Times New Roman"/>
          <w:b/>
          <w:bCs/>
          <w:kern w:val="0"/>
          <w:sz w:val="24"/>
          <w:szCs w:val="24"/>
          <w:bdr w:val="none" w:sz="0" w:space="0" w:color="auto" w:frame="1"/>
          <w14:ligatures w14:val="none"/>
        </w:rPr>
        <w:t>SANTA TEREZINHA</w:t>
      </w:r>
      <w:r w:rsidRPr="00927750">
        <w:rPr>
          <w:rFonts w:ascii="Bookman Old Style" w:eastAsia="Times New Roman" w:hAnsi="Bookman Old Style" w:cs="Times New Roman"/>
          <w:kern w:val="0"/>
          <w:sz w:val="24"/>
          <w:szCs w:val="24"/>
          <w:bdr w:val="none" w:sz="0" w:space="0" w:color="auto" w:frame="1"/>
          <w14:ligatures w14:val="none"/>
        </w:rPr>
        <w:t>, no uso das atribuições que lhe confere a Lei Orgânica do Município, e tendo em vista o disposto na Lei nº 14.133, de 1º de abril de 2021, </w:t>
      </w:r>
      <w:r w:rsidRPr="00927750">
        <w:rPr>
          <w:rFonts w:ascii="Bookman Old Style" w:eastAsia="Times New Roman" w:hAnsi="Bookman Old Style" w:cs="Times New Roman"/>
          <w:b/>
          <w:bCs/>
          <w:kern w:val="0"/>
          <w:sz w:val="24"/>
          <w:szCs w:val="24"/>
          <w:bdr w:val="none" w:sz="0" w:space="0" w:color="auto" w:frame="1"/>
          <w14:ligatures w14:val="none"/>
        </w:rPr>
        <w:t>resolve</w:t>
      </w:r>
      <w:r w:rsidRPr="00927750">
        <w:rPr>
          <w:rFonts w:ascii="Bookman Old Style" w:eastAsia="Times New Roman" w:hAnsi="Bookman Old Style" w:cs="Times New Roman"/>
          <w:kern w:val="0"/>
          <w:sz w:val="24"/>
          <w:szCs w:val="24"/>
          <w:bdr w:val="none" w:sz="0" w:space="0" w:color="auto" w:frame="1"/>
          <w14:ligatures w14:val="none"/>
        </w:rPr>
        <w:t>:</w:t>
      </w:r>
    </w:p>
    <w:p w14:paraId="53677F8B"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DECRETA</w:t>
      </w:r>
      <w:r w:rsidRPr="00927750">
        <w:rPr>
          <w:rFonts w:ascii="Bookman Old Style" w:eastAsia="Times New Roman" w:hAnsi="Bookman Old Style" w:cs="Arial"/>
          <w:color w:val="000000"/>
          <w:kern w:val="0"/>
          <w:sz w:val="24"/>
          <w:szCs w:val="24"/>
          <w14:ligatures w14:val="none"/>
        </w:rPr>
        <w:t>:</w:t>
      </w:r>
    </w:p>
    <w:p w14:paraId="4494E87D" w14:textId="77777777" w:rsidR="00573939" w:rsidRPr="00927750" w:rsidRDefault="00573939" w:rsidP="00573939">
      <w:pPr>
        <w:spacing w:before="100" w:beforeAutospacing="1" w:after="0" w:line="240" w:lineRule="auto"/>
        <w:jc w:val="center"/>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CAPÍTULO I</w:t>
      </w:r>
    </w:p>
    <w:p w14:paraId="1FA7D9F4" w14:textId="77777777" w:rsidR="00573939" w:rsidRPr="00927750" w:rsidRDefault="00573939" w:rsidP="00573939">
      <w:pPr>
        <w:spacing w:before="100" w:beforeAutospacing="1" w:after="0" w:line="240" w:lineRule="auto"/>
        <w:jc w:val="center"/>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DISPOSIÇÕES PRELIMINARES</w:t>
      </w:r>
    </w:p>
    <w:p w14:paraId="0561379E" w14:textId="77777777" w:rsidR="00573939" w:rsidRPr="00927750" w:rsidRDefault="00573939" w:rsidP="00573939">
      <w:pPr>
        <w:spacing w:before="100" w:beforeAutospacing="1" w:after="0" w:line="240" w:lineRule="auto"/>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Objeto e âmbito de aplicação</w:t>
      </w:r>
    </w:p>
    <w:p w14:paraId="7D9F50EE" w14:textId="0DA69EEE"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0" w:name="art1"/>
      <w:bookmarkEnd w:id="0"/>
      <w:r w:rsidRPr="00927750">
        <w:rPr>
          <w:rFonts w:ascii="Bookman Old Style" w:eastAsia="Times New Roman" w:hAnsi="Bookman Old Style" w:cs="Arial"/>
          <w:color w:val="000000"/>
          <w:kern w:val="0"/>
          <w:sz w:val="24"/>
          <w:szCs w:val="24"/>
          <w14:ligatures w14:val="none"/>
        </w:rPr>
        <w:t>Art. 1º  Este Decreto regulamenta os </w:t>
      </w:r>
      <w:hyperlink r:id="rId6" w:anchor="art82" w:history="1">
        <w:r w:rsidRPr="00927750">
          <w:rPr>
            <w:rFonts w:ascii="Bookman Old Style" w:eastAsia="Times New Roman" w:hAnsi="Bookman Old Style" w:cs="Arial"/>
            <w:color w:val="0000FF"/>
            <w:kern w:val="0"/>
            <w:sz w:val="24"/>
            <w:szCs w:val="24"/>
            <w:u w:val="single"/>
            <w14:ligatures w14:val="none"/>
          </w:rPr>
          <w:t>art. 82 a art. 86 da Lei nº 14.133, de 1º de abril de 2021,</w:t>
        </w:r>
      </w:hyperlink>
      <w:r w:rsidRPr="00927750">
        <w:rPr>
          <w:rFonts w:ascii="Bookman Old Style" w:eastAsia="Times New Roman" w:hAnsi="Bookman Old Style" w:cs="Arial"/>
          <w:color w:val="000000"/>
          <w:kern w:val="0"/>
          <w:sz w:val="24"/>
          <w:szCs w:val="24"/>
          <w14:ligatures w14:val="none"/>
        </w:rPr>
        <w:t> para dispor sobre o sistema de registro de preços - SRP para a contratação de bens e serviços, inclusive obras e serviços de engenharia, no âmbito da Administração Pública</w:t>
      </w:r>
      <w:r w:rsidR="00472198" w:rsidRPr="00927750">
        <w:rPr>
          <w:rFonts w:ascii="Bookman Old Style" w:eastAsia="Times New Roman" w:hAnsi="Bookman Old Style" w:cs="Arial"/>
          <w:color w:val="000000"/>
          <w:kern w:val="0"/>
          <w:sz w:val="24"/>
          <w:szCs w:val="24"/>
          <w14:ligatures w14:val="none"/>
        </w:rPr>
        <w:t xml:space="preserve"> Municipal de </w:t>
      </w:r>
      <w:r w:rsidR="00B729BD">
        <w:rPr>
          <w:rFonts w:ascii="Bookman Old Style" w:eastAsia="Times New Roman" w:hAnsi="Bookman Old Style" w:cs="Arial"/>
          <w:color w:val="000000"/>
          <w:kern w:val="0"/>
          <w:sz w:val="24"/>
          <w:szCs w:val="24"/>
          <w14:ligatures w14:val="none"/>
        </w:rPr>
        <w:t>Santa Terezinha</w:t>
      </w:r>
      <w:r w:rsidRPr="00927750">
        <w:rPr>
          <w:rFonts w:ascii="Bookman Old Style" w:eastAsia="Times New Roman" w:hAnsi="Bookman Old Style" w:cs="Arial"/>
          <w:color w:val="000000"/>
          <w:kern w:val="0"/>
          <w:sz w:val="24"/>
          <w:szCs w:val="24"/>
          <w14:ligatures w14:val="none"/>
        </w:rPr>
        <w:t>.</w:t>
      </w:r>
    </w:p>
    <w:p w14:paraId="63F0C4ED" w14:textId="77777777" w:rsidR="00573939" w:rsidRPr="00927750" w:rsidRDefault="00573939" w:rsidP="00573939">
      <w:pPr>
        <w:spacing w:before="100" w:beforeAutospacing="1" w:after="0" w:line="240" w:lineRule="auto"/>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Definições</w:t>
      </w:r>
    </w:p>
    <w:p w14:paraId="26BFABB7"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1" w:name="art2"/>
      <w:bookmarkEnd w:id="1"/>
      <w:r w:rsidRPr="00927750">
        <w:rPr>
          <w:rFonts w:ascii="Bookman Old Style" w:eastAsia="Times New Roman" w:hAnsi="Bookman Old Style" w:cs="Arial"/>
          <w:color w:val="000000"/>
          <w:kern w:val="0"/>
          <w:sz w:val="24"/>
          <w:szCs w:val="24"/>
          <w14:ligatures w14:val="none"/>
        </w:rPr>
        <w:t>Art. 2</w:t>
      </w:r>
      <w:proofErr w:type="gramStart"/>
      <w:r w:rsidRPr="00927750">
        <w:rPr>
          <w:rFonts w:ascii="Bookman Old Style" w:eastAsia="Times New Roman" w:hAnsi="Bookman Old Style" w:cs="Arial"/>
          <w:color w:val="000000"/>
          <w:kern w:val="0"/>
          <w:sz w:val="24"/>
          <w:szCs w:val="24"/>
          <w14:ligatures w14:val="none"/>
        </w:rPr>
        <w:t>º  Para</w:t>
      </w:r>
      <w:proofErr w:type="gramEnd"/>
      <w:r w:rsidRPr="00927750">
        <w:rPr>
          <w:rFonts w:ascii="Bookman Old Style" w:eastAsia="Times New Roman" w:hAnsi="Bookman Old Style" w:cs="Arial"/>
          <w:color w:val="000000"/>
          <w:kern w:val="0"/>
          <w:sz w:val="24"/>
          <w:szCs w:val="24"/>
          <w14:ligatures w14:val="none"/>
        </w:rPr>
        <w:t xml:space="preserve"> fins do disposto neste Decreto, considera-se:</w:t>
      </w:r>
    </w:p>
    <w:p w14:paraId="222B4960"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xml:space="preserve">I - </w:t>
      </w:r>
      <w:proofErr w:type="gramStart"/>
      <w:r w:rsidRPr="00927750">
        <w:rPr>
          <w:rFonts w:ascii="Bookman Old Style" w:eastAsia="Times New Roman" w:hAnsi="Bookman Old Style" w:cs="Arial"/>
          <w:color w:val="000000"/>
          <w:kern w:val="0"/>
          <w:sz w:val="24"/>
          <w:szCs w:val="24"/>
          <w14:ligatures w14:val="none"/>
        </w:rPr>
        <w:t>sistema</w:t>
      </w:r>
      <w:proofErr w:type="gramEnd"/>
      <w:r w:rsidRPr="00927750">
        <w:rPr>
          <w:rFonts w:ascii="Bookman Old Style" w:eastAsia="Times New Roman" w:hAnsi="Bookman Old Style" w:cs="Arial"/>
          <w:color w:val="000000"/>
          <w:kern w:val="0"/>
          <w:sz w:val="24"/>
          <w:szCs w:val="24"/>
          <w14:ligatures w14:val="none"/>
        </w:rPr>
        <w:t xml:space="preserve"> de registro de preços -SRP - conjunto de procedimentos para a realização, mediante contratação direta ou licitação nas modalidades pregão ou concorrência, de registro formal de preços relativos à prestação de serviços, às obras e à aquisição e à locação de bens para contratações futuras;</w:t>
      </w:r>
    </w:p>
    <w:p w14:paraId="71AA9CB2"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xml:space="preserve">II - </w:t>
      </w:r>
      <w:proofErr w:type="gramStart"/>
      <w:r w:rsidRPr="00927750">
        <w:rPr>
          <w:rFonts w:ascii="Bookman Old Style" w:eastAsia="Times New Roman" w:hAnsi="Bookman Old Style" w:cs="Arial"/>
          <w:color w:val="000000"/>
          <w:kern w:val="0"/>
          <w:sz w:val="24"/>
          <w:szCs w:val="24"/>
          <w14:ligatures w14:val="none"/>
        </w:rPr>
        <w:t>ata</w:t>
      </w:r>
      <w:proofErr w:type="gramEnd"/>
      <w:r w:rsidRPr="00927750">
        <w:rPr>
          <w:rFonts w:ascii="Bookman Old Style" w:eastAsia="Times New Roman" w:hAnsi="Bookman Old Style" w:cs="Arial"/>
          <w:color w:val="000000"/>
          <w:kern w:val="0"/>
          <w:sz w:val="24"/>
          <w:szCs w:val="24"/>
          <w14:ligatures w14:val="none"/>
        </w:rPr>
        <w:t xml:space="preserve"> de registro de preços - documento vinculativo e obrigacional, com característica de compromisso para futura contratação, no qual são registrados o objeto, os preços, os fornecedores, os órgãos ou as entidades participantes e as condições a serem praticadas, conforme as disposições contidas no edital da licitação, no aviso ou no instrumento de contratação direta e nas propostas apresentadas;</w:t>
      </w:r>
    </w:p>
    <w:p w14:paraId="394A5B0A" w14:textId="75E9A322"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lastRenderedPageBreak/>
        <w:t xml:space="preserve">III - órgão ou entidade gerenciadora - órgão ou entidade da Administração Pública </w:t>
      </w:r>
      <w:r w:rsidR="00472198" w:rsidRPr="00927750">
        <w:rPr>
          <w:rFonts w:ascii="Bookman Old Style" w:eastAsia="Times New Roman" w:hAnsi="Bookman Old Style" w:cs="Arial"/>
          <w:color w:val="000000"/>
          <w:kern w:val="0"/>
          <w:sz w:val="24"/>
          <w:szCs w:val="24"/>
          <w14:ligatures w14:val="none"/>
        </w:rPr>
        <w:t>Municipal</w:t>
      </w:r>
      <w:r w:rsidRPr="00927750">
        <w:rPr>
          <w:rFonts w:ascii="Bookman Old Style" w:eastAsia="Times New Roman" w:hAnsi="Bookman Old Style" w:cs="Arial"/>
          <w:color w:val="000000"/>
          <w:kern w:val="0"/>
          <w:sz w:val="24"/>
          <w:szCs w:val="24"/>
          <w14:ligatures w14:val="none"/>
        </w:rPr>
        <w:t xml:space="preserve"> responsável pela condução do conjunto de procedimentos para registro de preços e pelo gerenciamento da ata de registro de preços dele decorrente;</w:t>
      </w:r>
    </w:p>
    <w:p w14:paraId="74936A91"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IV - órgão ou entidade participante - órgão ou entidade da Administração Pública que participa dos procedimentos iniciais da contratação para registro de preços e integra a ata de registro de preços;</w:t>
      </w:r>
    </w:p>
    <w:p w14:paraId="566C3802"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V - órgão ou entidade não participante - órgão ou entidade da Administração Pública que não participa dos procedimentos iniciais da licitação para registro de preços e não integra a ata de registro de preços;</w:t>
      </w:r>
    </w:p>
    <w:p w14:paraId="37927AE3" w14:textId="4F241577" w:rsidR="00573939" w:rsidRPr="00927750" w:rsidRDefault="00472198"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VI</w:t>
      </w:r>
      <w:r w:rsidR="00573939" w:rsidRPr="00927750">
        <w:rPr>
          <w:rFonts w:ascii="Bookman Old Style" w:eastAsia="Times New Roman" w:hAnsi="Bookman Old Style" w:cs="Arial"/>
          <w:color w:val="000000"/>
          <w:kern w:val="0"/>
          <w:sz w:val="24"/>
          <w:szCs w:val="24"/>
          <w14:ligatures w14:val="none"/>
        </w:rPr>
        <w:t xml:space="preserve"> - Gestão de Atas - ferramenta para controle e gerenciamento dos quantitativos das atas de registro de preços e de seus saldos, e das solicitações de adesão e de remanejamento das quantidades; e</w:t>
      </w:r>
    </w:p>
    <w:p w14:paraId="398EEFE2" w14:textId="77777777" w:rsidR="00573939" w:rsidRPr="00927750" w:rsidRDefault="00573939" w:rsidP="00573939">
      <w:pPr>
        <w:spacing w:before="100" w:beforeAutospacing="1" w:after="0" w:line="240" w:lineRule="auto"/>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Adoção</w:t>
      </w:r>
    </w:p>
    <w:p w14:paraId="3B958360"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2" w:name="art3"/>
      <w:bookmarkEnd w:id="2"/>
      <w:r w:rsidRPr="00927750">
        <w:rPr>
          <w:rFonts w:ascii="Bookman Old Style" w:eastAsia="Times New Roman" w:hAnsi="Bookman Old Style" w:cs="Arial"/>
          <w:color w:val="000000"/>
          <w:kern w:val="0"/>
          <w:sz w:val="24"/>
          <w:szCs w:val="24"/>
          <w14:ligatures w14:val="none"/>
        </w:rPr>
        <w:t>Art. 3</w:t>
      </w:r>
      <w:proofErr w:type="gramStart"/>
      <w:r w:rsidRPr="00927750">
        <w:rPr>
          <w:rFonts w:ascii="Bookman Old Style" w:eastAsia="Times New Roman" w:hAnsi="Bookman Old Style" w:cs="Arial"/>
          <w:color w:val="000000"/>
          <w:kern w:val="0"/>
          <w:sz w:val="24"/>
          <w:szCs w:val="24"/>
          <w14:ligatures w14:val="none"/>
        </w:rPr>
        <w:t>º  O</w:t>
      </w:r>
      <w:proofErr w:type="gramEnd"/>
      <w:r w:rsidRPr="00927750">
        <w:rPr>
          <w:rFonts w:ascii="Bookman Old Style" w:eastAsia="Times New Roman" w:hAnsi="Bookman Old Style" w:cs="Arial"/>
          <w:color w:val="000000"/>
          <w:kern w:val="0"/>
          <w:sz w:val="24"/>
          <w:szCs w:val="24"/>
          <w14:ligatures w14:val="none"/>
        </w:rPr>
        <w:t xml:space="preserve"> SRP poderá ser adotado quando a Administração julgar pertinente, em especial:</w:t>
      </w:r>
    </w:p>
    <w:p w14:paraId="71DDBE48"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xml:space="preserve">I - </w:t>
      </w:r>
      <w:proofErr w:type="gramStart"/>
      <w:r w:rsidRPr="00927750">
        <w:rPr>
          <w:rFonts w:ascii="Bookman Old Style" w:eastAsia="Times New Roman" w:hAnsi="Bookman Old Style" w:cs="Arial"/>
          <w:color w:val="000000"/>
          <w:kern w:val="0"/>
          <w:sz w:val="24"/>
          <w:szCs w:val="24"/>
          <w14:ligatures w14:val="none"/>
        </w:rPr>
        <w:t>quando</w:t>
      </w:r>
      <w:proofErr w:type="gramEnd"/>
      <w:r w:rsidRPr="00927750">
        <w:rPr>
          <w:rFonts w:ascii="Bookman Old Style" w:eastAsia="Times New Roman" w:hAnsi="Bookman Old Style" w:cs="Arial"/>
          <w:color w:val="000000"/>
          <w:kern w:val="0"/>
          <w:sz w:val="24"/>
          <w:szCs w:val="24"/>
          <w14:ligatures w14:val="none"/>
        </w:rPr>
        <w:t>, pelas características do objeto, houver necessidade de contratações permanentes ou frequentes;</w:t>
      </w:r>
    </w:p>
    <w:p w14:paraId="62D9CA23"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xml:space="preserve">II - </w:t>
      </w:r>
      <w:proofErr w:type="gramStart"/>
      <w:r w:rsidRPr="00927750">
        <w:rPr>
          <w:rFonts w:ascii="Bookman Old Style" w:eastAsia="Times New Roman" w:hAnsi="Bookman Old Style" w:cs="Arial"/>
          <w:color w:val="000000"/>
          <w:kern w:val="0"/>
          <w:sz w:val="24"/>
          <w:szCs w:val="24"/>
          <w14:ligatures w14:val="none"/>
        </w:rPr>
        <w:t>quando</w:t>
      </w:r>
      <w:proofErr w:type="gramEnd"/>
      <w:r w:rsidRPr="00927750">
        <w:rPr>
          <w:rFonts w:ascii="Bookman Old Style" w:eastAsia="Times New Roman" w:hAnsi="Bookman Old Style" w:cs="Arial"/>
          <w:color w:val="000000"/>
          <w:kern w:val="0"/>
          <w:sz w:val="24"/>
          <w:szCs w:val="24"/>
          <w14:ligatures w14:val="none"/>
        </w:rPr>
        <w:t xml:space="preserve"> for conveniente a aquisição de bens com previsão de entregas parceladas ou contratação de serviços remunerados por unidade de medida, como quantidade de horas de serviço, postos de trabalho ou em regime de tarefa;</w:t>
      </w:r>
    </w:p>
    <w:p w14:paraId="582C95D4" w14:textId="5E4204A2"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III - quando for conveniente para atendimento a mais de um órgão ou a mais de uma entidade;</w:t>
      </w:r>
    </w:p>
    <w:p w14:paraId="694C2C91" w14:textId="25B89AB0" w:rsidR="00573939" w:rsidRPr="00927750" w:rsidRDefault="00472198"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w:t>
      </w:r>
      <w:r w:rsidR="00573939" w:rsidRPr="00927750">
        <w:rPr>
          <w:rFonts w:ascii="Bookman Old Style" w:eastAsia="Times New Roman" w:hAnsi="Bookman Old Style" w:cs="Arial"/>
          <w:color w:val="000000"/>
          <w:kern w:val="0"/>
          <w:sz w:val="24"/>
          <w:szCs w:val="24"/>
          <w14:ligatures w14:val="none"/>
        </w:rPr>
        <w:t xml:space="preserve">V - </w:t>
      </w:r>
      <w:proofErr w:type="gramStart"/>
      <w:r w:rsidR="00573939" w:rsidRPr="00927750">
        <w:rPr>
          <w:rFonts w:ascii="Bookman Old Style" w:eastAsia="Times New Roman" w:hAnsi="Bookman Old Style" w:cs="Arial"/>
          <w:color w:val="000000"/>
          <w:kern w:val="0"/>
          <w:sz w:val="24"/>
          <w:szCs w:val="24"/>
          <w14:ligatures w14:val="none"/>
        </w:rPr>
        <w:t>quando</w:t>
      </w:r>
      <w:proofErr w:type="gramEnd"/>
      <w:r w:rsidR="00573939" w:rsidRPr="00927750">
        <w:rPr>
          <w:rFonts w:ascii="Bookman Old Style" w:eastAsia="Times New Roman" w:hAnsi="Bookman Old Style" w:cs="Arial"/>
          <w:color w:val="000000"/>
          <w:kern w:val="0"/>
          <w:sz w:val="24"/>
          <w:szCs w:val="24"/>
          <w14:ligatures w14:val="none"/>
        </w:rPr>
        <w:t>, pela natureza do objeto, não for possível definir previamente o quantitativo a ser demandado pela Administração.</w:t>
      </w:r>
    </w:p>
    <w:p w14:paraId="2A569A2F"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Parágrafo único.  O SRP poderá ser utilizado para a contratação de execução de obras e serviços de engenharia, desde que atendidos os seguintes requisitos:</w:t>
      </w:r>
    </w:p>
    <w:p w14:paraId="5765B8F1"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xml:space="preserve">I - </w:t>
      </w:r>
      <w:proofErr w:type="gramStart"/>
      <w:r w:rsidRPr="00927750">
        <w:rPr>
          <w:rFonts w:ascii="Bookman Old Style" w:eastAsia="Times New Roman" w:hAnsi="Bookman Old Style" w:cs="Arial"/>
          <w:color w:val="000000"/>
          <w:kern w:val="0"/>
          <w:sz w:val="24"/>
          <w:szCs w:val="24"/>
          <w14:ligatures w14:val="none"/>
        </w:rPr>
        <w:t>existência</w:t>
      </w:r>
      <w:proofErr w:type="gramEnd"/>
      <w:r w:rsidRPr="00927750">
        <w:rPr>
          <w:rFonts w:ascii="Bookman Old Style" w:eastAsia="Times New Roman" w:hAnsi="Bookman Old Style" w:cs="Arial"/>
          <w:color w:val="000000"/>
          <w:kern w:val="0"/>
          <w:sz w:val="24"/>
          <w:szCs w:val="24"/>
          <w14:ligatures w14:val="none"/>
        </w:rPr>
        <w:t xml:space="preserve"> de termo de referência, anteprojeto, projeto básico ou projeto executivo padronizados, sem complexidade técnica e operacional; e</w:t>
      </w:r>
    </w:p>
    <w:p w14:paraId="7474D468"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xml:space="preserve">II - </w:t>
      </w:r>
      <w:proofErr w:type="gramStart"/>
      <w:r w:rsidRPr="00927750">
        <w:rPr>
          <w:rFonts w:ascii="Bookman Old Style" w:eastAsia="Times New Roman" w:hAnsi="Bookman Old Style" w:cs="Arial"/>
          <w:color w:val="000000"/>
          <w:kern w:val="0"/>
          <w:sz w:val="24"/>
          <w:szCs w:val="24"/>
          <w14:ligatures w14:val="none"/>
        </w:rPr>
        <w:t>necessidade</w:t>
      </w:r>
      <w:proofErr w:type="gramEnd"/>
      <w:r w:rsidRPr="00927750">
        <w:rPr>
          <w:rFonts w:ascii="Bookman Old Style" w:eastAsia="Times New Roman" w:hAnsi="Bookman Old Style" w:cs="Arial"/>
          <w:color w:val="000000"/>
          <w:kern w:val="0"/>
          <w:sz w:val="24"/>
          <w:szCs w:val="24"/>
          <w14:ligatures w14:val="none"/>
        </w:rPr>
        <w:t xml:space="preserve"> permanente ou frequente de obra ou serviço a ser contratado.</w:t>
      </w:r>
    </w:p>
    <w:p w14:paraId="41059856" w14:textId="77777777" w:rsidR="00573939" w:rsidRPr="00927750" w:rsidRDefault="00573939" w:rsidP="00573939">
      <w:pPr>
        <w:spacing w:before="100" w:beforeAutospacing="1" w:after="0" w:line="240" w:lineRule="auto"/>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Indicação limitada a unidades de contratação</w:t>
      </w:r>
    </w:p>
    <w:p w14:paraId="0EB1ED24"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3" w:name="art4"/>
      <w:bookmarkEnd w:id="3"/>
      <w:r w:rsidRPr="00927750">
        <w:rPr>
          <w:rFonts w:ascii="Bookman Old Style" w:eastAsia="Times New Roman" w:hAnsi="Bookman Old Style" w:cs="Arial"/>
          <w:color w:val="000000"/>
          <w:kern w:val="0"/>
          <w:sz w:val="24"/>
          <w:szCs w:val="24"/>
          <w14:ligatures w14:val="none"/>
        </w:rPr>
        <w:lastRenderedPageBreak/>
        <w:t>Art. 4</w:t>
      </w:r>
      <w:proofErr w:type="gramStart"/>
      <w:r w:rsidRPr="00927750">
        <w:rPr>
          <w:rFonts w:ascii="Bookman Old Style" w:eastAsia="Times New Roman" w:hAnsi="Bookman Old Style" w:cs="Arial"/>
          <w:color w:val="000000"/>
          <w:kern w:val="0"/>
          <w:sz w:val="24"/>
          <w:szCs w:val="24"/>
          <w14:ligatures w14:val="none"/>
        </w:rPr>
        <w:t>º  É</w:t>
      </w:r>
      <w:proofErr w:type="gramEnd"/>
      <w:r w:rsidRPr="00927750">
        <w:rPr>
          <w:rFonts w:ascii="Bookman Old Style" w:eastAsia="Times New Roman" w:hAnsi="Bookman Old Style" w:cs="Arial"/>
          <w:color w:val="000000"/>
          <w:kern w:val="0"/>
          <w:sz w:val="24"/>
          <w:szCs w:val="24"/>
          <w14:ligatures w14:val="none"/>
        </w:rPr>
        <w:t xml:space="preserve"> permitido o registro de preços com indicação limitada a unidades de contratação, sem indicação do total a ser adquirido, apenas nas seguintes situações:</w:t>
      </w:r>
    </w:p>
    <w:p w14:paraId="5AE34602"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xml:space="preserve">I - </w:t>
      </w:r>
      <w:proofErr w:type="gramStart"/>
      <w:r w:rsidRPr="00927750">
        <w:rPr>
          <w:rFonts w:ascii="Bookman Old Style" w:eastAsia="Times New Roman" w:hAnsi="Bookman Old Style" w:cs="Arial"/>
          <w:color w:val="000000"/>
          <w:kern w:val="0"/>
          <w:sz w:val="24"/>
          <w:szCs w:val="24"/>
          <w14:ligatures w14:val="none"/>
        </w:rPr>
        <w:t>quando</w:t>
      </w:r>
      <w:proofErr w:type="gramEnd"/>
      <w:r w:rsidRPr="00927750">
        <w:rPr>
          <w:rFonts w:ascii="Bookman Old Style" w:eastAsia="Times New Roman" w:hAnsi="Bookman Old Style" w:cs="Arial"/>
          <w:color w:val="000000"/>
          <w:kern w:val="0"/>
          <w:sz w:val="24"/>
          <w:szCs w:val="24"/>
          <w14:ligatures w14:val="none"/>
        </w:rPr>
        <w:t xml:space="preserve"> for a primeira licitação ou contratação direta para o objeto e o órgão ou a entidade não tiver registro de demandas anteriores;</w:t>
      </w:r>
    </w:p>
    <w:p w14:paraId="5C01A2F3"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xml:space="preserve">II - </w:t>
      </w:r>
      <w:proofErr w:type="gramStart"/>
      <w:r w:rsidRPr="00927750">
        <w:rPr>
          <w:rFonts w:ascii="Bookman Old Style" w:eastAsia="Times New Roman" w:hAnsi="Bookman Old Style" w:cs="Arial"/>
          <w:color w:val="000000"/>
          <w:kern w:val="0"/>
          <w:sz w:val="24"/>
          <w:szCs w:val="24"/>
          <w14:ligatures w14:val="none"/>
        </w:rPr>
        <w:t>no</w:t>
      </w:r>
      <w:proofErr w:type="gramEnd"/>
      <w:r w:rsidRPr="00927750">
        <w:rPr>
          <w:rFonts w:ascii="Bookman Old Style" w:eastAsia="Times New Roman" w:hAnsi="Bookman Old Style" w:cs="Arial"/>
          <w:color w:val="000000"/>
          <w:kern w:val="0"/>
          <w:sz w:val="24"/>
          <w:szCs w:val="24"/>
          <w14:ligatures w14:val="none"/>
        </w:rPr>
        <w:t xml:space="preserve"> caso de alimento perecível; ou</w:t>
      </w:r>
    </w:p>
    <w:p w14:paraId="45D53784"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III - no caso em que o serviço estiver integrado ao fornecimento de bens.</w:t>
      </w:r>
    </w:p>
    <w:p w14:paraId="1FBFAABB"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Parágrafo único.  Nas situações referidas no </w:t>
      </w:r>
      <w:r w:rsidRPr="00927750">
        <w:rPr>
          <w:rFonts w:ascii="Bookman Old Style" w:eastAsia="Times New Roman" w:hAnsi="Bookman Old Style" w:cs="Arial"/>
          <w:b/>
          <w:bCs/>
          <w:color w:val="000000"/>
          <w:kern w:val="0"/>
          <w:sz w:val="24"/>
          <w:szCs w:val="24"/>
          <w14:ligatures w14:val="none"/>
        </w:rPr>
        <w:t>caput</w:t>
      </w:r>
      <w:r w:rsidRPr="00927750">
        <w:rPr>
          <w:rFonts w:ascii="Bookman Old Style" w:eastAsia="Times New Roman" w:hAnsi="Bookman Old Style" w:cs="Arial"/>
          <w:color w:val="000000"/>
          <w:kern w:val="0"/>
          <w:sz w:val="24"/>
          <w:szCs w:val="24"/>
          <w14:ligatures w14:val="none"/>
        </w:rPr>
        <w:t>, é obrigatória a indicação do valor máximo da despesa e é vedada a participação de outro órgão ou entidade na ata.</w:t>
      </w:r>
    </w:p>
    <w:p w14:paraId="7B95780F" w14:textId="77777777" w:rsidR="00573939" w:rsidRPr="00927750" w:rsidRDefault="00573939" w:rsidP="00573939">
      <w:pPr>
        <w:spacing w:before="100" w:beforeAutospacing="1" w:after="0" w:line="240" w:lineRule="auto"/>
        <w:jc w:val="center"/>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CAPÍTULO II</w:t>
      </w:r>
    </w:p>
    <w:p w14:paraId="302BCD8A" w14:textId="77777777" w:rsidR="00573939" w:rsidRPr="00927750" w:rsidRDefault="00573939" w:rsidP="00573939">
      <w:pPr>
        <w:spacing w:before="100" w:beforeAutospacing="1" w:after="0" w:line="240" w:lineRule="auto"/>
        <w:jc w:val="center"/>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DO ÓRGÃO OU DA ENTIDADE GERENCIADORA</w:t>
      </w:r>
    </w:p>
    <w:p w14:paraId="1B78E4CD" w14:textId="77777777" w:rsidR="00573939" w:rsidRPr="00927750" w:rsidRDefault="00573939" w:rsidP="00573939">
      <w:pPr>
        <w:spacing w:before="100" w:beforeAutospacing="1" w:after="0" w:line="240" w:lineRule="auto"/>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Competências</w:t>
      </w:r>
    </w:p>
    <w:p w14:paraId="07EE52C2" w14:textId="161A69E4"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4" w:name="art7"/>
      <w:bookmarkEnd w:id="4"/>
      <w:r w:rsidRPr="00927750">
        <w:rPr>
          <w:rFonts w:ascii="Bookman Old Style" w:eastAsia="Times New Roman" w:hAnsi="Bookman Old Style" w:cs="Arial"/>
          <w:color w:val="000000"/>
          <w:kern w:val="0"/>
          <w:sz w:val="24"/>
          <w:szCs w:val="24"/>
          <w14:ligatures w14:val="none"/>
        </w:rPr>
        <w:t xml:space="preserve">Art. </w:t>
      </w:r>
      <w:r w:rsidR="00472198" w:rsidRPr="00927750">
        <w:rPr>
          <w:rFonts w:ascii="Bookman Old Style" w:eastAsia="Times New Roman" w:hAnsi="Bookman Old Style" w:cs="Arial"/>
          <w:color w:val="000000"/>
          <w:kern w:val="0"/>
          <w:sz w:val="24"/>
          <w:szCs w:val="24"/>
          <w14:ligatures w14:val="none"/>
        </w:rPr>
        <w:t>5</w:t>
      </w:r>
      <w:proofErr w:type="gramStart"/>
      <w:r w:rsidRPr="00927750">
        <w:rPr>
          <w:rFonts w:ascii="Bookman Old Style" w:eastAsia="Times New Roman" w:hAnsi="Bookman Old Style" w:cs="Arial"/>
          <w:color w:val="000000"/>
          <w:kern w:val="0"/>
          <w:sz w:val="24"/>
          <w:szCs w:val="24"/>
          <w14:ligatures w14:val="none"/>
        </w:rPr>
        <w:t>º  Compete</w:t>
      </w:r>
      <w:proofErr w:type="gramEnd"/>
      <w:r w:rsidRPr="00927750">
        <w:rPr>
          <w:rFonts w:ascii="Bookman Old Style" w:eastAsia="Times New Roman" w:hAnsi="Bookman Old Style" w:cs="Arial"/>
          <w:color w:val="000000"/>
          <w:kern w:val="0"/>
          <w:sz w:val="24"/>
          <w:szCs w:val="24"/>
          <w14:ligatures w14:val="none"/>
        </w:rPr>
        <w:t xml:space="preserve"> ao órgão ou à entidade gerenciadora praticar todos os atos de controle e de administração do SRP, em especial:</w:t>
      </w:r>
    </w:p>
    <w:p w14:paraId="5CE99E7D"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 - realizar procedimento público de intenção de registro de preços - IRP e, quando for o caso, estabelecer o número máximo de participantes, em conformidade com sua capacidade de gerenciamento;</w:t>
      </w:r>
    </w:p>
    <w:p w14:paraId="0971FC3A"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II - aceitar ou recusar, justificadamente, no que diz respeito à IRP:</w:t>
      </w:r>
    </w:p>
    <w:p w14:paraId="74E5F63D"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a) os quantitativos considerados ínfimos; </w:t>
      </w:r>
    </w:p>
    <w:p w14:paraId="352472B4"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b) a inclusão de novos itens; e</w:t>
      </w:r>
    </w:p>
    <w:p w14:paraId="525136A3"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c) os itens de mesma natureza com modificações em suas especificações;</w:t>
      </w:r>
    </w:p>
    <w:p w14:paraId="10A9DD7D"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III - consolidar informações relativas à estimativa individual e ao total de consumo, promover a adequação dos termos de referência ou projetos básicos encaminhados para atender aos requisitos de padronização e racionalização, e determinar a estimativa total de quantidades da contratação; </w:t>
      </w:r>
    </w:p>
    <w:p w14:paraId="5FA2C8D1"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IV - realizar pesquisa de mercado para identificar o valor estimado da licitação ou contratação direta e, quando for o caso, consolidar os dados das pesquisas de mercado realizadas pelos órgãos e pelas entidades participantes, inclusive na hipótese de compra centralizada;</w:t>
      </w:r>
    </w:p>
    <w:p w14:paraId="09E00066" w14:textId="0E5D08DA"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lastRenderedPageBreak/>
        <w:t>V - confirmar, junto aos órgãos ou às entidades participantes, a sua concordância com o objeto, inclusive quanto aos quantitativos e ao termo de referência ou projeto básico, caso o órgão ou a entidade gerenciadora entenda pertinente;</w:t>
      </w:r>
    </w:p>
    <w:p w14:paraId="717BF8DC" w14:textId="1FDC195F"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V</w:t>
      </w:r>
      <w:r w:rsidR="00E907BE" w:rsidRPr="00927750">
        <w:rPr>
          <w:rFonts w:ascii="Bookman Old Style" w:eastAsia="Times New Roman" w:hAnsi="Bookman Old Style" w:cs="Arial"/>
          <w:color w:val="000000"/>
          <w:kern w:val="0"/>
          <w:sz w:val="24"/>
          <w:szCs w:val="24"/>
          <w14:ligatures w14:val="none"/>
        </w:rPr>
        <w:t>I</w:t>
      </w:r>
      <w:r w:rsidRPr="00927750">
        <w:rPr>
          <w:rFonts w:ascii="Bookman Old Style" w:eastAsia="Times New Roman" w:hAnsi="Bookman Old Style" w:cs="Arial"/>
          <w:color w:val="000000"/>
          <w:kern w:val="0"/>
          <w:sz w:val="24"/>
          <w:szCs w:val="24"/>
          <w14:ligatures w14:val="none"/>
        </w:rPr>
        <w:t> - promover os atos necessários à instrução processual para a realização do procedimento licitatório ou da contratação direta e todos os atos deles decorrentes, como a assinatura da ata e a sua disponibilização aos órgãos ou às entidades participantes;</w:t>
      </w:r>
    </w:p>
    <w:p w14:paraId="3C06FC69" w14:textId="66830FFC"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VII - remanejar os quantitativos da ata;</w:t>
      </w:r>
    </w:p>
    <w:p w14:paraId="730E1372" w14:textId="6483EDBB" w:rsidR="00573939" w:rsidRPr="00927750" w:rsidRDefault="00E907BE"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VII</w:t>
      </w:r>
      <w:r w:rsidR="00573939" w:rsidRPr="00927750">
        <w:rPr>
          <w:rFonts w:ascii="Bookman Old Style" w:eastAsia="Times New Roman" w:hAnsi="Bookman Old Style" w:cs="Arial"/>
          <w:color w:val="000000"/>
          <w:kern w:val="0"/>
          <w:sz w:val="24"/>
          <w:szCs w:val="24"/>
          <w14:ligatures w14:val="none"/>
        </w:rPr>
        <w:t xml:space="preserve"> - gerenciar a ata de registro de preços;</w:t>
      </w:r>
    </w:p>
    <w:p w14:paraId="7E0CEB4E" w14:textId="2239F66D" w:rsidR="00573939" w:rsidRPr="00927750" w:rsidRDefault="00E907BE"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VIII</w:t>
      </w:r>
      <w:r w:rsidR="00573939" w:rsidRPr="00927750">
        <w:rPr>
          <w:rFonts w:ascii="Bookman Old Style" w:eastAsia="Times New Roman" w:hAnsi="Bookman Old Style" w:cs="Arial"/>
          <w:color w:val="000000"/>
          <w:kern w:val="0"/>
          <w:sz w:val="24"/>
          <w:szCs w:val="24"/>
          <w14:ligatures w14:val="none"/>
        </w:rPr>
        <w:t xml:space="preserve"> - conduzir as negociações para alteração ou atualização dos preços registrados;</w:t>
      </w:r>
    </w:p>
    <w:p w14:paraId="50AC08F2" w14:textId="45CAAC22" w:rsidR="00573939" w:rsidRPr="00927750" w:rsidRDefault="00E907BE"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IX</w:t>
      </w:r>
      <w:r w:rsidR="00573939" w:rsidRPr="00927750">
        <w:rPr>
          <w:rFonts w:ascii="Bookman Old Style" w:eastAsia="Times New Roman" w:hAnsi="Bookman Old Style" w:cs="Arial"/>
          <w:color w:val="000000"/>
          <w:kern w:val="0"/>
          <w:sz w:val="24"/>
          <w:szCs w:val="24"/>
          <w14:ligatures w14:val="none"/>
        </w:rPr>
        <w:t xml:space="preserve"> - deliberar quanto à adesão posterior de órgãos e entidades que não tenham manifestado interesse durante o período de divulgação da IRP;</w:t>
      </w:r>
    </w:p>
    <w:p w14:paraId="162A1BB8" w14:textId="5D2BEDC1"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X - aplicar, garantidos os princípios da ampla defesa e do contraditório, as penalidades decorrentes de infrações no procedimento licitatório ou na contratação direta;</w:t>
      </w:r>
    </w:p>
    <w:p w14:paraId="6876317E" w14:textId="16A1965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XI - aplicar, garantidos os princípios da ampla defesa e do contraditório, as penalidades decorrentes do descumprimento do pactuado na ata de registro de preços, em relação à sua demanda registrada, ou do descumprimento das obrigações contratuais, em relação às suas próprias contratações; e</w:t>
      </w:r>
    </w:p>
    <w:p w14:paraId="01E25B26" w14:textId="50113D54"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1º  Os procedimentos de que tratam os incisos I a V do </w:t>
      </w:r>
      <w:r w:rsidRPr="00927750">
        <w:rPr>
          <w:rFonts w:ascii="Bookman Old Style" w:eastAsia="Times New Roman" w:hAnsi="Bookman Old Style" w:cs="Arial"/>
          <w:b/>
          <w:bCs/>
          <w:color w:val="000000"/>
          <w:kern w:val="0"/>
          <w:sz w:val="24"/>
          <w:szCs w:val="24"/>
          <w14:ligatures w14:val="none"/>
        </w:rPr>
        <w:t>caput </w:t>
      </w:r>
      <w:r w:rsidRPr="00927750">
        <w:rPr>
          <w:rFonts w:ascii="Bookman Old Style" w:eastAsia="Times New Roman" w:hAnsi="Bookman Old Style" w:cs="Arial"/>
          <w:color w:val="000000"/>
          <w:kern w:val="0"/>
          <w:sz w:val="24"/>
          <w:szCs w:val="24"/>
          <w14:ligatures w14:val="none"/>
        </w:rPr>
        <w:t>serão efetivados anteriormente à elaboração do edital, do aviso ou do instrumento de contratação direta. </w:t>
      </w:r>
    </w:p>
    <w:p w14:paraId="704445BE" w14:textId="55E5DA15"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xml:space="preserve">§ </w:t>
      </w:r>
      <w:r w:rsidR="00E907BE" w:rsidRPr="00927750">
        <w:rPr>
          <w:rFonts w:ascii="Bookman Old Style" w:eastAsia="Times New Roman" w:hAnsi="Bookman Old Style" w:cs="Arial"/>
          <w:color w:val="000000"/>
          <w:kern w:val="0"/>
          <w:sz w:val="24"/>
          <w:szCs w:val="24"/>
          <w14:ligatures w14:val="none"/>
        </w:rPr>
        <w:t>2</w:t>
      </w:r>
      <w:r w:rsidRPr="00927750">
        <w:rPr>
          <w:rFonts w:ascii="Bookman Old Style" w:eastAsia="Times New Roman" w:hAnsi="Bookman Old Style" w:cs="Arial"/>
          <w:color w:val="000000"/>
          <w:kern w:val="0"/>
          <w:sz w:val="24"/>
          <w:szCs w:val="24"/>
          <w14:ligatures w14:val="none"/>
        </w:rPr>
        <w:t>º  O exame e a aprovação das minutas do edital, dos avisos ou dos instrumentos de contratação direta e do contrato serão efetuados exclusivamente pela Assessoria Jurídica do órgão ou da entidade gerenciadora.</w:t>
      </w:r>
    </w:p>
    <w:p w14:paraId="06346FA1" w14:textId="1DF4EAB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xml:space="preserve">§ </w:t>
      </w:r>
      <w:r w:rsidR="00E907BE" w:rsidRPr="00927750">
        <w:rPr>
          <w:rFonts w:ascii="Bookman Old Style" w:eastAsia="Times New Roman" w:hAnsi="Bookman Old Style" w:cs="Arial"/>
          <w:color w:val="000000"/>
          <w:kern w:val="0"/>
          <w:sz w:val="24"/>
          <w:szCs w:val="24"/>
          <w14:ligatures w14:val="none"/>
        </w:rPr>
        <w:t>3</w:t>
      </w:r>
      <w:r w:rsidRPr="00927750">
        <w:rPr>
          <w:rFonts w:ascii="Bookman Old Style" w:eastAsia="Times New Roman" w:hAnsi="Bookman Old Style" w:cs="Arial"/>
          <w:color w:val="000000"/>
          <w:kern w:val="0"/>
          <w:sz w:val="24"/>
          <w:szCs w:val="24"/>
          <w14:ligatures w14:val="none"/>
        </w:rPr>
        <w:t>º  O órgão ou a entidade gerenciadora deliberará, excepcionalmente, quanto à inclusão, como participante, de órgão ou entidade que não tenha manifestado interesse durante o período de divulgação da IRP.</w:t>
      </w:r>
    </w:p>
    <w:p w14:paraId="24AB32A8" w14:textId="77777777" w:rsidR="00573939" w:rsidRPr="00927750" w:rsidRDefault="00573939" w:rsidP="00573939">
      <w:pPr>
        <w:spacing w:before="100" w:beforeAutospacing="1" w:after="0" w:line="240" w:lineRule="auto"/>
        <w:jc w:val="center"/>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CAPÍTULO III</w:t>
      </w:r>
    </w:p>
    <w:p w14:paraId="56C30F3A" w14:textId="77777777" w:rsidR="00573939" w:rsidRPr="00927750" w:rsidRDefault="00573939" w:rsidP="00573939">
      <w:pPr>
        <w:spacing w:before="100" w:beforeAutospacing="1" w:after="0" w:line="240" w:lineRule="auto"/>
        <w:jc w:val="center"/>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DO ÓRGÃO OU DA ENTIDADE PARTICIPANTE</w:t>
      </w:r>
    </w:p>
    <w:p w14:paraId="142C06C1" w14:textId="77777777" w:rsidR="00573939" w:rsidRPr="00927750" w:rsidRDefault="00573939" w:rsidP="00573939">
      <w:pPr>
        <w:spacing w:before="100" w:beforeAutospacing="1" w:after="0" w:line="240" w:lineRule="auto"/>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lastRenderedPageBreak/>
        <w:t>Competências</w:t>
      </w:r>
    </w:p>
    <w:p w14:paraId="780BD60E" w14:textId="4636E2C5"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5" w:name="art8"/>
      <w:bookmarkEnd w:id="5"/>
      <w:r w:rsidRPr="00927750">
        <w:rPr>
          <w:rFonts w:ascii="Bookman Old Style" w:eastAsia="Times New Roman" w:hAnsi="Bookman Old Style" w:cs="Arial"/>
          <w:color w:val="000000"/>
          <w:kern w:val="0"/>
          <w:sz w:val="24"/>
          <w:szCs w:val="24"/>
          <w14:ligatures w14:val="none"/>
        </w:rPr>
        <w:t>Art.</w:t>
      </w:r>
      <w:r w:rsidR="00E907BE" w:rsidRPr="00927750">
        <w:rPr>
          <w:rFonts w:ascii="Bookman Old Style" w:eastAsia="Times New Roman" w:hAnsi="Bookman Old Style" w:cs="Arial"/>
          <w:color w:val="000000"/>
          <w:kern w:val="0"/>
          <w:sz w:val="24"/>
          <w:szCs w:val="24"/>
          <w14:ligatures w14:val="none"/>
        </w:rPr>
        <w:t>6</w:t>
      </w:r>
      <w:r w:rsidRPr="00927750">
        <w:rPr>
          <w:rFonts w:ascii="Bookman Old Style" w:eastAsia="Times New Roman" w:hAnsi="Bookman Old Style" w:cs="Arial"/>
          <w:color w:val="000000"/>
          <w:kern w:val="0"/>
          <w:sz w:val="24"/>
          <w:szCs w:val="24"/>
          <w14:ligatures w14:val="none"/>
        </w:rPr>
        <w:t>º  Compete ao órgão ou à entidade participante, que será responsável por manifestar seu interesse em participar do registro de preços:</w:t>
      </w:r>
    </w:p>
    <w:p w14:paraId="791FBCE9" w14:textId="42A67390"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 - registrar sua intenção de participar do registro de preços, acompanhada:</w:t>
      </w:r>
    </w:p>
    <w:p w14:paraId="519F3127"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a) das especificações do item ou do termo de referência ou projeto básico adequado ao registro de preços do qual pretende participar;</w:t>
      </w:r>
    </w:p>
    <w:p w14:paraId="632D7E68"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b) da estimativa de consumo; e</w:t>
      </w:r>
    </w:p>
    <w:p w14:paraId="6357426E"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c) do local de entrega;</w:t>
      </w:r>
    </w:p>
    <w:p w14:paraId="259C7052"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II - garantir que os atos relativos à inclusão no registro de preços estejam formalizados e aprovados pela autoridade competente;</w:t>
      </w:r>
    </w:p>
    <w:p w14:paraId="7D8DC503"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III - solicitar, se necessário, a inclusão de novos itens, no prazo previsto pelo órgão ou pela entidade gerenciadora, acompanhada das informações a que se refere o inciso I e da pesquisa de mercado que contemple a variação de custos locais e regionais;</w:t>
      </w:r>
    </w:p>
    <w:p w14:paraId="42CC1261"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IV - manifestar, junto ao órgão ou à entidade gerenciadora, por meio da IRP, sua concordância com o objeto, anteriormente à realização do procedimento licitatório ou da contratação direta;</w:t>
      </w:r>
    </w:p>
    <w:p w14:paraId="0DDCEE14" w14:textId="06AC268B"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V - tomar conhecimento da ata de registro de preços, inclusive de eventuais alterações, para o correto cumprimento de suas disposições;</w:t>
      </w:r>
    </w:p>
    <w:p w14:paraId="6FA63913" w14:textId="154F6410"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VI - assegurar-se, quando do uso da ata de registro de preços, de que a contratação a ser realizada atenda aos seus interesses, sobretudo quanto aos valores praticados;</w:t>
      </w:r>
    </w:p>
    <w:p w14:paraId="56E87680" w14:textId="21BE6AD1"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VII - zelar pelos atos relativos ao cumprimento das obrigações assumidas pelo fornecedor e pela aplicação de eventuais penalidades decorrentes do descumprimento do pactuado na ata de registro de preços ou de obrigações contratuais;</w:t>
      </w:r>
    </w:p>
    <w:p w14:paraId="2F16FC38" w14:textId="3443B004" w:rsidR="00573939" w:rsidRPr="00927750" w:rsidRDefault="00E907BE"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VIII</w:t>
      </w:r>
      <w:r w:rsidR="00573939" w:rsidRPr="00927750">
        <w:rPr>
          <w:rFonts w:ascii="Bookman Old Style" w:eastAsia="Times New Roman" w:hAnsi="Bookman Old Style" w:cs="Arial"/>
          <w:color w:val="000000"/>
          <w:kern w:val="0"/>
          <w:sz w:val="24"/>
          <w:szCs w:val="24"/>
          <w14:ligatures w14:val="none"/>
        </w:rPr>
        <w:t xml:space="preserve"> - aplicar, garantidos os princípios da ampla defesa e do contraditório, as penalidades decorrentes do descumprimento do pactuado na ata de registro de preços, em relação à sua demanda registrada, ou do descumprimento das obrigações contratuais, em relação às suas próprias contratações; e</w:t>
      </w:r>
    </w:p>
    <w:p w14:paraId="1FD6C384"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lastRenderedPageBreak/>
        <w:t>X - prestar as informações solicitadas pelo órgão ou pela entidade gerenciadora quanto à contratação e à execução da demanda destinada ao seu órgão ou à sua entidade. </w:t>
      </w:r>
    </w:p>
    <w:p w14:paraId="0D176A42" w14:textId="77777777" w:rsidR="00573939" w:rsidRPr="00927750" w:rsidRDefault="00573939" w:rsidP="00573939">
      <w:pPr>
        <w:spacing w:before="100" w:beforeAutospacing="1" w:after="0" w:line="240" w:lineRule="auto"/>
        <w:jc w:val="center"/>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CAPÍTULO IV</w:t>
      </w:r>
    </w:p>
    <w:p w14:paraId="56542E82" w14:textId="77777777" w:rsidR="00573939" w:rsidRPr="00927750" w:rsidRDefault="00573939" w:rsidP="00573939">
      <w:pPr>
        <w:spacing w:before="100" w:beforeAutospacing="1" w:after="0" w:line="240" w:lineRule="auto"/>
        <w:jc w:val="center"/>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DOS PROCEDIMENTOS PARA O REGISTRO DE PREÇOS</w:t>
      </w:r>
    </w:p>
    <w:p w14:paraId="76890478" w14:textId="77777777" w:rsidR="00573939" w:rsidRPr="00927750" w:rsidRDefault="00573939" w:rsidP="00573939">
      <w:pPr>
        <w:spacing w:before="100" w:beforeAutospacing="1" w:after="0" w:line="240" w:lineRule="auto"/>
        <w:jc w:val="center"/>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Seção I</w:t>
      </w:r>
    </w:p>
    <w:p w14:paraId="017D683C" w14:textId="77777777" w:rsidR="00573939" w:rsidRPr="00927750" w:rsidRDefault="00573939" w:rsidP="00573939">
      <w:pPr>
        <w:spacing w:before="100" w:beforeAutospacing="1" w:after="0" w:line="240" w:lineRule="auto"/>
        <w:jc w:val="center"/>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Da intenção de registro de preços</w:t>
      </w:r>
    </w:p>
    <w:p w14:paraId="431463FE" w14:textId="77777777" w:rsidR="00573939" w:rsidRPr="00927750" w:rsidRDefault="00573939" w:rsidP="00573939">
      <w:pPr>
        <w:spacing w:before="100" w:beforeAutospacing="1" w:after="0" w:line="240" w:lineRule="auto"/>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Divulgação</w:t>
      </w:r>
    </w:p>
    <w:p w14:paraId="004CE8D6" w14:textId="31CCE2FD"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6" w:name="art9"/>
      <w:bookmarkEnd w:id="6"/>
      <w:r w:rsidRPr="00927750">
        <w:rPr>
          <w:rFonts w:ascii="Bookman Old Style" w:eastAsia="Times New Roman" w:hAnsi="Bookman Old Style" w:cs="Arial"/>
          <w:color w:val="000000"/>
          <w:kern w:val="0"/>
          <w:sz w:val="24"/>
          <w:szCs w:val="24"/>
          <w14:ligatures w14:val="none"/>
        </w:rPr>
        <w:t xml:space="preserve">Art. </w:t>
      </w:r>
      <w:r w:rsidR="00E907BE" w:rsidRPr="00927750">
        <w:rPr>
          <w:rFonts w:ascii="Bookman Old Style" w:eastAsia="Times New Roman" w:hAnsi="Bookman Old Style" w:cs="Arial"/>
          <w:color w:val="000000"/>
          <w:kern w:val="0"/>
          <w:sz w:val="24"/>
          <w:szCs w:val="24"/>
          <w14:ligatures w14:val="none"/>
        </w:rPr>
        <w:t>7</w:t>
      </w:r>
      <w:r w:rsidRPr="00927750">
        <w:rPr>
          <w:rFonts w:ascii="Bookman Old Style" w:eastAsia="Times New Roman" w:hAnsi="Bookman Old Style" w:cs="Arial"/>
          <w:color w:val="000000"/>
          <w:kern w:val="0"/>
          <w:sz w:val="24"/>
          <w:szCs w:val="24"/>
          <w14:ligatures w14:val="none"/>
        </w:rPr>
        <w:t>º  Para fins de registro de preços, o órgão ou a entidade gerenciadora deverá, na fase preparatória do processo licitatório ou da contratação direta, realizar procedimento público de IRP para possibilitar, pelo prazo mínimo de oito dias úteis, a participação de outros órgãos ou outras entidades da Administração Pública na ata de registro de preços e determinar a estimativa total de quantidades da contratação.</w:t>
      </w:r>
    </w:p>
    <w:p w14:paraId="218D055A" w14:textId="4F99E1BC"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1º  O prazo previsto no </w:t>
      </w:r>
      <w:r w:rsidRPr="00927750">
        <w:rPr>
          <w:rFonts w:ascii="Bookman Old Style" w:eastAsia="Times New Roman" w:hAnsi="Bookman Old Style" w:cs="Arial"/>
          <w:b/>
          <w:bCs/>
          <w:color w:val="000000"/>
          <w:kern w:val="0"/>
          <w:sz w:val="24"/>
          <w:szCs w:val="24"/>
          <w14:ligatures w14:val="none"/>
        </w:rPr>
        <w:t>caput</w:t>
      </w:r>
      <w:r w:rsidRPr="00927750">
        <w:rPr>
          <w:rFonts w:ascii="Bookman Old Style" w:eastAsia="Times New Roman" w:hAnsi="Bookman Old Style" w:cs="Arial"/>
          <w:color w:val="000000"/>
          <w:kern w:val="0"/>
          <w:sz w:val="24"/>
          <w:szCs w:val="24"/>
          <w14:ligatures w14:val="none"/>
        </w:rPr>
        <w:t> será contado do primeiro dia útil subsequente à data de divulgação da IRP</w:t>
      </w:r>
      <w:r w:rsidR="00E907BE" w:rsidRPr="00927750">
        <w:rPr>
          <w:rFonts w:ascii="Bookman Old Style" w:eastAsia="Times New Roman" w:hAnsi="Bookman Old Style" w:cs="Arial"/>
          <w:color w:val="000000"/>
          <w:kern w:val="0"/>
          <w:sz w:val="24"/>
          <w:szCs w:val="24"/>
          <w14:ligatures w14:val="none"/>
        </w:rPr>
        <w:t>.</w:t>
      </w:r>
    </w:p>
    <w:p w14:paraId="3A131C99"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2º  O procedimento previsto no </w:t>
      </w:r>
      <w:r w:rsidRPr="00927750">
        <w:rPr>
          <w:rFonts w:ascii="Bookman Old Style" w:eastAsia="Times New Roman" w:hAnsi="Bookman Old Style" w:cs="Arial"/>
          <w:b/>
          <w:bCs/>
          <w:color w:val="000000"/>
          <w:kern w:val="0"/>
          <w:sz w:val="24"/>
          <w:szCs w:val="24"/>
          <w14:ligatures w14:val="none"/>
        </w:rPr>
        <w:t>caput</w:t>
      </w:r>
      <w:r w:rsidRPr="00927750">
        <w:rPr>
          <w:rFonts w:ascii="Bookman Old Style" w:eastAsia="Times New Roman" w:hAnsi="Bookman Old Style" w:cs="Arial"/>
          <w:color w:val="000000"/>
          <w:kern w:val="0"/>
          <w:sz w:val="24"/>
          <w:szCs w:val="24"/>
          <w14:ligatures w14:val="none"/>
        </w:rPr>
        <w:t> poderá ser dispensado quando o órgão ou a entidade gerenciadora for o único contratante. </w:t>
      </w:r>
    </w:p>
    <w:p w14:paraId="44A4B6AE" w14:textId="77777777" w:rsidR="00573939" w:rsidRPr="00927750" w:rsidRDefault="00573939" w:rsidP="00573939">
      <w:pPr>
        <w:spacing w:before="100" w:beforeAutospacing="1" w:after="0" w:line="240" w:lineRule="auto"/>
        <w:jc w:val="center"/>
        <w:rPr>
          <w:rFonts w:ascii="Bookman Old Style" w:eastAsia="Times New Roman" w:hAnsi="Bookman Old Style" w:cs="Arial"/>
          <w:color w:val="000000"/>
          <w:kern w:val="0"/>
          <w:sz w:val="24"/>
          <w:szCs w:val="24"/>
          <w14:ligatures w14:val="none"/>
        </w:rPr>
      </w:pPr>
      <w:bookmarkStart w:id="7" w:name="art10"/>
      <w:bookmarkEnd w:id="7"/>
      <w:r w:rsidRPr="00927750">
        <w:rPr>
          <w:rFonts w:ascii="Bookman Old Style" w:eastAsia="Times New Roman" w:hAnsi="Bookman Old Style" w:cs="Arial"/>
          <w:b/>
          <w:bCs/>
          <w:color w:val="000000"/>
          <w:kern w:val="0"/>
          <w:sz w:val="24"/>
          <w:szCs w:val="24"/>
          <w14:ligatures w14:val="none"/>
        </w:rPr>
        <w:t>Seção II</w:t>
      </w:r>
    </w:p>
    <w:p w14:paraId="7E01079A" w14:textId="77777777" w:rsidR="00573939" w:rsidRPr="00927750" w:rsidRDefault="00573939" w:rsidP="00573939">
      <w:pPr>
        <w:spacing w:before="100" w:beforeAutospacing="1" w:after="0" w:line="240" w:lineRule="auto"/>
        <w:jc w:val="center"/>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Da licitação</w:t>
      </w:r>
    </w:p>
    <w:p w14:paraId="088D8959" w14:textId="77777777" w:rsidR="00573939" w:rsidRPr="00927750" w:rsidRDefault="00573939" w:rsidP="00573939">
      <w:pPr>
        <w:spacing w:before="100" w:beforeAutospacing="1" w:after="0" w:line="240" w:lineRule="auto"/>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Critério de julgamento</w:t>
      </w:r>
    </w:p>
    <w:p w14:paraId="38DACC1C" w14:textId="29C5119C"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8" w:name="art11"/>
      <w:bookmarkEnd w:id="8"/>
      <w:r w:rsidRPr="00927750">
        <w:rPr>
          <w:rFonts w:ascii="Bookman Old Style" w:eastAsia="Times New Roman" w:hAnsi="Bookman Old Style" w:cs="Arial"/>
          <w:color w:val="000000"/>
          <w:kern w:val="0"/>
          <w:sz w:val="24"/>
          <w:szCs w:val="24"/>
          <w14:ligatures w14:val="none"/>
        </w:rPr>
        <w:t xml:space="preserve">Art. </w:t>
      </w:r>
      <w:r w:rsidR="00E907BE" w:rsidRPr="00927750">
        <w:rPr>
          <w:rFonts w:ascii="Bookman Old Style" w:eastAsia="Times New Roman" w:hAnsi="Bookman Old Style" w:cs="Arial"/>
          <w:color w:val="000000"/>
          <w:kern w:val="0"/>
          <w:sz w:val="24"/>
          <w:szCs w:val="24"/>
          <w14:ligatures w14:val="none"/>
        </w:rPr>
        <w:t>8º</w:t>
      </w:r>
      <w:r w:rsidRPr="00927750">
        <w:rPr>
          <w:rFonts w:ascii="Bookman Old Style" w:eastAsia="Times New Roman" w:hAnsi="Bookman Old Style" w:cs="Arial"/>
          <w:color w:val="000000"/>
          <w:kern w:val="0"/>
          <w:sz w:val="24"/>
          <w:szCs w:val="24"/>
          <w14:ligatures w14:val="none"/>
        </w:rPr>
        <w:t>.  Será adotado o critério de julgamento de menor preço ou de maior desconto sobre o preço estimado ou a tabela de preços praticada no mercado. </w:t>
      </w:r>
    </w:p>
    <w:p w14:paraId="3CD53187" w14:textId="2D5CBCB3"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9" w:name="art12"/>
      <w:bookmarkEnd w:id="9"/>
      <w:r w:rsidRPr="00927750">
        <w:rPr>
          <w:rFonts w:ascii="Bookman Old Style" w:eastAsia="Times New Roman" w:hAnsi="Bookman Old Style" w:cs="Arial"/>
          <w:color w:val="000000"/>
          <w:kern w:val="0"/>
          <w:sz w:val="24"/>
          <w:szCs w:val="24"/>
          <w14:ligatures w14:val="none"/>
        </w:rPr>
        <w:t xml:space="preserve">Art. </w:t>
      </w:r>
      <w:r w:rsidR="00E907BE" w:rsidRPr="00927750">
        <w:rPr>
          <w:rFonts w:ascii="Bookman Old Style" w:eastAsia="Times New Roman" w:hAnsi="Bookman Old Style" w:cs="Arial"/>
          <w:color w:val="000000"/>
          <w:kern w:val="0"/>
          <w:sz w:val="24"/>
          <w:szCs w:val="24"/>
          <w14:ligatures w14:val="none"/>
        </w:rPr>
        <w:t>9º</w:t>
      </w:r>
      <w:r w:rsidRPr="00927750">
        <w:rPr>
          <w:rFonts w:ascii="Bookman Old Style" w:eastAsia="Times New Roman" w:hAnsi="Bookman Old Style" w:cs="Arial"/>
          <w:color w:val="000000"/>
          <w:kern w:val="0"/>
          <w:sz w:val="24"/>
          <w:szCs w:val="24"/>
          <w14:ligatures w14:val="none"/>
        </w:rPr>
        <w:t>.  Poderá ser adotado o critério de julgamento de menor preço ou de maior desconto por grupo de itens quando for demonstrada a inviabilidade de se promover a adjudicação por item e for evidenciada a sua vantagem técnica e econômica.</w:t>
      </w:r>
    </w:p>
    <w:p w14:paraId="59D9DC56" w14:textId="6BE06EDA"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10" w:name="art13"/>
      <w:bookmarkEnd w:id="10"/>
      <w:r w:rsidRPr="00927750">
        <w:rPr>
          <w:rFonts w:ascii="Bookman Old Style" w:eastAsia="Times New Roman" w:hAnsi="Bookman Old Style" w:cs="Arial"/>
          <w:color w:val="000000"/>
          <w:kern w:val="0"/>
          <w:sz w:val="24"/>
          <w:szCs w:val="24"/>
          <w14:ligatures w14:val="none"/>
        </w:rPr>
        <w:t>Art. 1</w:t>
      </w:r>
      <w:r w:rsidR="00E907BE" w:rsidRPr="00927750">
        <w:rPr>
          <w:rFonts w:ascii="Bookman Old Style" w:eastAsia="Times New Roman" w:hAnsi="Bookman Old Style" w:cs="Arial"/>
          <w:color w:val="000000"/>
          <w:kern w:val="0"/>
          <w:sz w:val="24"/>
          <w:szCs w:val="24"/>
          <w14:ligatures w14:val="none"/>
        </w:rPr>
        <w:t>0</w:t>
      </w:r>
      <w:r w:rsidRPr="00927750">
        <w:rPr>
          <w:rFonts w:ascii="Bookman Old Style" w:eastAsia="Times New Roman" w:hAnsi="Bookman Old Style" w:cs="Arial"/>
          <w:color w:val="000000"/>
          <w:kern w:val="0"/>
          <w:sz w:val="24"/>
          <w:szCs w:val="24"/>
          <w14:ligatures w14:val="none"/>
        </w:rPr>
        <w:t xml:space="preserve">. Na hipótese prevista no art. </w:t>
      </w:r>
      <w:r w:rsidR="00E907BE" w:rsidRPr="00927750">
        <w:rPr>
          <w:rFonts w:ascii="Bookman Old Style" w:eastAsia="Times New Roman" w:hAnsi="Bookman Old Style" w:cs="Arial"/>
          <w:color w:val="000000"/>
          <w:kern w:val="0"/>
          <w:sz w:val="24"/>
          <w:szCs w:val="24"/>
          <w14:ligatures w14:val="none"/>
        </w:rPr>
        <w:t>9º</w:t>
      </w:r>
      <w:r w:rsidRPr="00927750">
        <w:rPr>
          <w:rFonts w:ascii="Bookman Old Style" w:eastAsia="Times New Roman" w:hAnsi="Bookman Old Style" w:cs="Arial"/>
          <w:color w:val="000000"/>
          <w:kern w:val="0"/>
          <w:sz w:val="24"/>
          <w:szCs w:val="24"/>
          <w14:ligatures w14:val="none"/>
        </w:rPr>
        <w:t>:</w:t>
      </w:r>
    </w:p>
    <w:p w14:paraId="15E6B659"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 - o critério de aceitabilidade de preços unitários máximos será indicado no edital; e</w:t>
      </w:r>
    </w:p>
    <w:p w14:paraId="4EEE2569"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lastRenderedPageBreak/>
        <w:t>II - a contratação posterior de item específico constante de grupo de itens exigirá prévia pesquisa de mercado e demonstração de sua vantagem para o órgão ou a entidade.</w:t>
      </w:r>
    </w:p>
    <w:p w14:paraId="211E0603" w14:textId="77777777" w:rsidR="00573939" w:rsidRPr="00927750" w:rsidRDefault="00573939" w:rsidP="00573939">
      <w:pPr>
        <w:spacing w:before="100" w:beforeAutospacing="1" w:after="0" w:line="240" w:lineRule="auto"/>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Modalidades</w:t>
      </w:r>
    </w:p>
    <w:p w14:paraId="17D964E7" w14:textId="359079B0"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11" w:name="art14"/>
      <w:bookmarkEnd w:id="11"/>
      <w:r w:rsidRPr="00927750">
        <w:rPr>
          <w:rFonts w:ascii="Bookman Old Style" w:eastAsia="Times New Roman" w:hAnsi="Bookman Old Style" w:cs="Arial"/>
          <w:color w:val="000000"/>
          <w:kern w:val="0"/>
          <w:sz w:val="24"/>
          <w:szCs w:val="24"/>
          <w14:ligatures w14:val="none"/>
        </w:rPr>
        <w:t>Art. 1</w:t>
      </w:r>
      <w:r w:rsidR="00E907BE" w:rsidRPr="00927750">
        <w:rPr>
          <w:rFonts w:ascii="Bookman Old Style" w:eastAsia="Times New Roman" w:hAnsi="Bookman Old Style" w:cs="Arial"/>
          <w:color w:val="000000"/>
          <w:kern w:val="0"/>
          <w:sz w:val="24"/>
          <w:szCs w:val="24"/>
          <w14:ligatures w14:val="none"/>
        </w:rPr>
        <w:t>1</w:t>
      </w:r>
      <w:r w:rsidRPr="00927750">
        <w:rPr>
          <w:rFonts w:ascii="Bookman Old Style" w:eastAsia="Times New Roman" w:hAnsi="Bookman Old Style" w:cs="Arial"/>
          <w:color w:val="000000"/>
          <w:kern w:val="0"/>
          <w:sz w:val="24"/>
          <w:szCs w:val="24"/>
          <w14:ligatures w14:val="none"/>
        </w:rPr>
        <w:t>.  O processo licitatório para registro de preços será realizado na modalidade concorrência ou pregão. </w:t>
      </w:r>
    </w:p>
    <w:p w14:paraId="0A00B428" w14:textId="77777777" w:rsidR="00573939" w:rsidRPr="00927750" w:rsidRDefault="00573939" w:rsidP="00573939">
      <w:pPr>
        <w:spacing w:before="100" w:beforeAutospacing="1" w:after="0" w:line="240" w:lineRule="auto"/>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Edital</w:t>
      </w:r>
    </w:p>
    <w:p w14:paraId="580C2BE3" w14:textId="45B3675C"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12" w:name="art15"/>
      <w:bookmarkEnd w:id="12"/>
      <w:r w:rsidRPr="00927750">
        <w:rPr>
          <w:rFonts w:ascii="Bookman Old Style" w:eastAsia="Times New Roman" w:hAnsi="Bookman Old Style" w:cs="Arial"/>
          <w:color w:val="000000"/>
          <w:kern w:val="0"/>
          <w:sz w:val="24"/>
          <w:szCs w:val="24"/>
          <w14:ligatures w14:val="none"/>
        </w:rPr>
        <w:t>Art. 1</w:t>
      </w:r>
      <w:r w:rsidR="00E907BE" w:rsidRPr="00927750">
        <w:rPr>
          <w:rFonts w:ascii="Bookman Old Style" w:eastAsia="Times New Roman" w:hAnsi="Bookman Old Style" w:cs="Arial"/>
          <w:color w:val="000000"/>
          <w:kern w:val="0"/>
          <w:sz w:val="24"/>
          <w:szCs w:val="24"/>
          <w14:ligatures w14:val="none"/>
        </w:rPr>
        <w:t>2</w:t>
      </w:r>
      <w:r w:rsidRPr="00927750">
        <w:rPr>
          <w:rFonts w:ascii="Bookman Old Style" w:eastAsia="Times New Roman" w:hAnsi="Bookman Old Style" w:cs="Arial"/>
          <w:color w:val="000000"/>
          <w:kern w:val="0"/>
          <w:sz w:val="24"/>
          <w:szCs w:val="24"/>
          <w14:ligatures w14:val="none"/>
        </w:rPr>
        <w:t>.  O edital de licitação para registro de preços observará as regras gerais estabelecidas na </w:t>
      </w:r>
      <w:hyperlink r:id="rId7" w:history="1">
        <w:r w:rsidRPr="00927750">
          <w:rPr>
            <w:rFonts w:ascii="Bookman Old Style" w:eastAsia="Times New Roman" w:hAnsi="Bookman Old Style" w:cs="Arial"/>
            <w:color w:val="0000FF"/>
            <w:kern w:val="0"/>
            <w:sz w:val="24"/>
            <w:szCs w:val="24"/>
            <w:u w:val="single"/>
            <w14:ligatures w14:val="none"/>
          </w:rPr>
          <w:t>Lei nº 14.133, de 2021</w:t>
        </w:r>
      </w:hyperlink>
      <w:r w:rsidRPr="00927750">
        <w:rPr>
          <w:rFonts w:ascii="Bookman Old Style" w:eastAsia="Times New Roman" w:hAnsi="Bookman Old Style" w:cs="Arial"/>
          <w:color w:val="000000"/>
          <w:kern w:val="0"/>
          <w:sz w:val="24"/>
          <w:szCs w:val="24"/>
          <w14:ligatures w14:val="none"/>
        </w:rPr>
        <w:t>, e disporá sobre:</w:t>
      </w:r>
    </w:p>
    <w:p w14:paraId="65FC76A2" w14:textId="0E910281"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 - as especificidades da licitação e de seu objeto, incluída a quantidade máxima de cada item que poderá ser contratada, com a possibilidade de ser dispensada;</w:t>
      </w:r>
    </w:p>
    <w:p w14:paraId="21601685"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II - a quantidade mínima a ser cotada de unidades de bens ou, no caso de serviços, de unidades de medida, desde que justificada;</w:t>
      </w:r>
    </w:p>
    <w:p w14:paraId="7E4CB4D8"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III - a possibilidade de prever preços diferentes:</w:t>
      </w:r>
    </w:p>
    <w:p w14:paraId="5FC2BC13"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a) quando o objeto for realizado ou entregue em locais diferentes;</w:t>
      </w:r>
    </w:p>
    <w:p w14:paraId="4CB61D9D"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b) em razão da forma e do local de acondicionamento;</w:t>
      </w:r>
    </w:p>
    <w:p w14:paraId="019ADB6B"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c) quando admitida cotação variável em razão do tamanho do lote; ou</w:t>
      </w:r>
    </w:p>
    <w:p w14:paraId="2CE04102"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d) por outros motivos justificados no processo;</w:t>
      </w:r>
    </w:p>
    <w:p w14:paraId="322AB8DA"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IV - a possibilidade de o licitante oferecer ou não proposta em quantitativo inferior ao máximo previsto no edital e obrigar-se nos limites dela;</w:t>
      </w:r>
    </w:p>
    <w:p w14:paraId="2C026158"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V - o critério de julgamento da licitação;</w:t>
      </w:r>
    </w:p>
    <w:p w14:paraId="725D3C81" w14:textId="4303128A"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VI - as condições para alteração ou atualização de preços registrados, conforme a realidade do mercado;</w:t>
      </w:r>
    </w:p>
    <w:p w14:paraId="7DE706A6"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VII - a vedação à participação do órgão ou da entidade em mais de uma ata de registro de preços com o mesmo objeto no prazo de validade daquela de que já tiver participado, salvo na ocorrência de ata que tenha registrado quantitativo inferior ao máximo previsto no edital;</w:t>
      </w:r>
    </w:p>
    <w:p w14:paraId="22F7188D" w14:textId="67EB1ABD"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VIII - as hipóteses de cancelamento do registro de fornecedor e de preços;</w:t>
      </w:r>
    </w:p>
    <w:p w14:paraId="7C7591A4"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lastRenderedPageBreak/>
        <w:t>IX - o prazo de vigência da ata de registro de preços, que será de um ano e poderá ser prorrogado por igual período, desde que comprovado o preço vantajoso;</w:t>
      </w:r>
    </w:p>
    <w:p w14:paraId="4561382A"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X - as penalidades a serem aplicadas por descumprimento do pactuado na ata de registro de preços e em relação às obrigações contratuais;</w:t>
      </w:r>
    </w:p>
    <w:p w14:paraId="3DB47933" w14:textId="416D9FFF"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XI - a estimativa de quantidades a serem adquiridas por órgãos ou entidades não participantes, no caso de o órgão ou a entidade gerenciadora admitir adesões;</w:t>
      </w:r>
    </w:p>
    <w:p w14:paraId="4F9A807A" w14:textId="259FE396"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XII - a inclusão, na ata de registro de preços, para a formação do cadastro de reserva:</w:t>
      </w:r>
    </w:p>
    <w:p w14:paraId="753FB82F"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a) dos licitantes que aceitarem cotar os bens, as obras ou os serviços em preços iguais aos do licitante vencedor, observada a ordem de classificação da licitação; e</w:t>
      </w:r>
    </w:p>
    <w:p w14:paraId="2889EA8C"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b) dos licitantes que mantiverem sua proposta original;</w:t>
      </w:r>
    </w:p>
    <w:p w14:paraId="4DF7BFEB"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XIII - a vedação à contratação, no mesmo órgão ou na mesma entidade, de mais de uma empresa para a execução do mesmo serviço, a fim de assegurar a responsabilidade contratual e o princípio da padronização, ressalvado o disposto no </w:t>
      </w:r>
      <w:hyperlink r:id="rId8" w:anchor="art49" w:history="1">
        <w:r w:rsidRPr="00927750">
          <w:rPr>
            <w:rFonts w:ascii="Bookman Old Style" w:eastAsia="Times New Roman" w:hAnsi="Bookman Old Style" w:cs="Arial"/>
            <w:color w:val="0000FF"/>
            <w:kern w:val="0"/>
            <w:sz w:val="24"/>
            <w:szCs w:val="24"/>
            <w:u w:val="single"/>
            <w14:ligatures w14:val="none"/>
          </w:rPr>
          <w:t>art. 49 da Lei nº 14.133, de 2021</w:t>
        </w:r>
      </w:hyperlink>
      <w:r w:rsidRPr="00927750">
        <w:rPr>
          <w:rFonts w:ascii="Bookman Old Style" w:eastAsia="Times New Roman" w:hAnsi="Bookman Old Style" w:cs="Arial"/>
          <w:color w:val="000000"/>
          <w:kern w:val="0"/>
          <w:sz w:val="24"/>
          <w:szCs w:val="24"/>
          <w14:ligatures w14:val="none"/>
        </w:rPr>
        <w:t>; e</w:t>
      </w:r>
    </w:p>
    <w:p w14:paraId="348A8A04"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XIV - na hipótese de licitação que envolva o fornecimento de bens, a Administração poderá, excepcionalmente, exigir amostra ou prova de conceito do bem na fase de julgamento das propostas ou de lances, ou no período de vigência do contrato ou da ata de registro de preços, desde que justificada a necessidade de sua apresentação.</w:t>
      </w:r>
    </w:p>
    <w:p w14:paraId="41DD87A8"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shd w:val="clear" w:color="auto" w:fill="FFFFFF"/>
          <w14:ligatures w14:val="none"/>
        </w:rPr>
        <w:t>Parágrafo único.  Para fins do disposto no inciso II do </w:t>
      </w:r>
      <w:r w:rsidRPr="00927750">
        <w:rPr>
          <w:rFonts w:ascii="Bookman Old Style" w:eastAsia="Times New Roman" w:hAnsi="Bookman Old Style" w:cs="Arial"/>
          <w:b/>
          <w:bCs/>
          <w:color w:val="000000"/>
          <w:kern w:val="0"/>
          <w:sz w:val="24"/>
          <w:szCs w:val="24"/>
          <w:shd w:val="clear" w:color="auto" w:fill="FFFFFF"/>
          <w14:ligatures w14:val="none"/>
        </w:rPr>
        <w:t>caput</w:t>
      </w:r>
      <w:r w:rsidRPr="00927750">
        <w:rPr>
          <w:rFonts w:ascii="Bookman Old Style" w:eastAsia="Times New Roman" w:hAnsi="Bookman Old Style" w:cs="Arial"/>
          <w:color w:val="000000"/>
          <w:kern w:val="0"/>
          <w:sz w:val="24"/>
          <w:szCs w:val="24"/>
          <w:shd w:val="clear" w:color="auto" w:fill="FFFFFF"/>
          <w14:ligatures w14:val="none"/>
        </w:rPr>
        <w:t>, consideram-se quantidades mínimas a serem cotadas as quantidades parciais, inferiores à demanda na licitação, apresentadas pelos licitantes em suas propostas, desde que permitido no edital, com vistas à ampliação da competitividade e à preservação da economia de escala.</w:t>
      </w:r>
    </w:p>
    <w:p w14:paraId="6AAA0774" w14:textId="77777777" w:rsidR="00573939" w:rsidRPr="00927750" w:rsidRDefault="00573939" w:rsidP="00573939">
      <w:pPr>
        <w:spacing w:before="100" w:beforeAutospacing="1" w:after="0" w:line="240" w:lineRule="auto"/>
        <w:jc w:val="center"/>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Seção III</w:t>
      </w:r>
    </w:p>
    <w:p w14:paraId="17ECDBAA" w14:textId="77777777" w:rsidR="00573939" w:rsidRPr="00927750" w:rsidRDefault="00573939" w:rsidP="00573939">
      <w:pPr>
        <w:spacing w:before="100" w:beforeAutospacing="1" w:after="0" w:line="240" w:lineRule="auto"/>
        <w:jc w:val="center"/>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Da contratação direta</w:t>
      </w:r>
    </w:p>
    <w:p w14:paraId="74B3B929" w14:textId="77777777" w:rsidR="00573939" w:rsidRPr="00927750" w:rsidRDefault="00573939" w:rsidP="00573939">
      <w:pPr>
        <w:spacing w:before="100" w:beforeAutospacing="1" w:after="0" w:line="240" w:lineRule="auto"/>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Procedimentos</w:t>
      </w:r>
    </w:p>
    <w:p w14:paraId="2DD340C6" w14:textId="269B9828"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13" w:name="art16"/>
      <w:bookmarkEnd w:id="13"/>
      <w:r w:rsidRPr="00927750">
        <w:rPr>
          <w:rFonts w:ascii="Bookman Old Style" w:eastAsia="Times New Roman" w:hAnsi="Bookman Old Style" w:cs="Arial"/>
          <w:color w:val="000000"/>
          <w:kern w:val="0"/>
          <w:sz w:val="24"/>
          <w:szCs w:val="24"/>
          <w14:ligatures w14:val="none"/>
        </w:rPr>
        <w:t>Art. 1</w:t>
      </w:r>
      <w:r w:rsidR="00E907BE" w:rsidRPr="00927750">
        <w:rPr>
          <w:rFonts w:ascii="Bookman Old Style" w:eastAsia="Times New Roman" w:hAnsi="Bookman Old Style" w:cs="Arial"/>
          <w:color w:val="000000"/>
          <w:kern w:val="0"/>
          <w:sz w:val="24"/>
          <w:szCs w:val="24"/>
          <w14:ligatures w14:val="none"/>
        </w:rPr>
        <w:t>3</w:t>
      </w:r>
      <w:r w:rsidRPr="00927750">
        <w:rPr>
          <w:rFonts w:ascii="Bookman Old Style" w:eastAsia="Times New Roman" w:hAnsi="Bookman Old Style" w:cs="Arial"/>
          <w:color w:val="000000"/>
          <w:kern w:val="0"/>
          <w:sz w:val="24"/>
          <w:szCs w:val="24"/>
          <w14:ligatures w14:val="none"/>
        </w:rPr>
        <w:t>.  O SRP poderá ser utilizado nas hipóteses de contratação direta, por inexigibilidade ou por dispensa de licitação, para a aquisição de bens ou para a contratação de serviços por mais de um órgão ou uma entidade.</w:t>
      </w:r>
    </w:p>
    <w:p w14:paraId="1C68AE8B"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lastRenderedPageBreak/>
        <w:t>§ 1º  Para fins do disposto no </w:t>
      </w:r>
      <w:r w:rsidRPr="00927750">
        <w:rPr>
          <w:rFonts w:ascii="Bookman Old Style" w:eastAsia="Times New Roman" w:hAnsi="Bookman Old Style" w:cs="Arial"/>
          <w:b/>
          <w:bCs/>
          <w:color w:val="000000"/>
          <w:kern w:val="0"/>
          <w:sz w:val="24"/>
          <w:szCs w:val="24"/>
          <w14:ligatures w14:val="none"/>
        </w:rPr>
        <w:t>caput</w:t>
      </w:r>
      <w:r w:rsidRPr="00927750">
        <w:rPr>
          <w:rFonts w:ascii="Bookman Old Style" w:eastAsia="Times New Roman" w:hAnsi="Bookman Old Style" w:cs="Arial"/>
          <w:color w:val="000000"/>
          <w:kern w:val="0"/>
          <w:sz w:val="24"/>
          <w:szCs w:val="24"/>
          <w14:ligatures w14:val="none"/>
        </w:rPr>
        <w:t>, além do disposto neste Decreto, serão observados:</w:t>
      </w:r>
    </w:p>
    <w:p w14:paraId="76FCD054"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 - os requisitos da instrução processual previstos no </w:t>
      </w:r>
      <w:hyperlink r:id="rId9" w:anchor="art72" w:history="1">
        <w:r w:rsidRPr="00927750">
          <w:rPr>
            <w:rFonts w:ascii="Bookman Old Style" w:eastAsia="Times New Roman" w:hAnsi="Bookman Old Style" w:cs="Arial"/>
            <w:color w:val="0000FF"/>
            <w:kern w:val="0"/>
            <w:sz w:val="24"/>
            <w:szCs w:val="24"/>
            <w:u w:val="single"/>
            <w14:ligatures w14:val="none"/>
          </w:rPr>
          <w:t>art. 72 da Lei nº 14.133, de 2021;</w:t>
        </w:r>
      </w:hyperlink>
    </w:p>
    <w:p w14:paraId="5BD10B71"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II - os pressupostos para enquadramento da contratação direta, por inexigibilidade ou por dispensa de licitação, conforme previsto nos </w:t>
      </w:r>
      <w:hyperlink r:id="rId10" w:anchor="art74" w:history="1">
        <w:r w:rsidRPr="00927750">
          <w:rPr>
            <w:rFonts w:ascii="Bookman Old Style" w:eastAsia="Times New Roman" w:hAnsi="Bookman Old Style" w:cs="Arial"/>
            <w:color w:val="0000FF"/>
            <w:kern w:val="0"/>
            <w:sz w:val="24"/>
            <w:szCs w:val="24"/>
            <w:u w:val="single"/>
            <w14:ligatures w14:val="none"/>
          </w:rPr>
          <w:t>art. 74</w:t>
        </w:r>
      </w:hyperlink>
      <w:r w:rsidRPr="00927750">
        <w:rPr>
          <w:rFonts w:ascii="Bookman Old Style" w:eastAsia="Times New Roman" w:hAnsi="Bookman Old Style" w:cs="Arial"/>
          <w:color w:val="000000"/>
          <w:kern w:val="0"/>
          <w:sz w:val="24"/>
          <w:szCs w:val="24"/>
          <w14:ligatures w14:val="none"/>
        </w:rPr>
        <w:t> e </w:t>
      </w:r>
      <w:hyperlink r:id="rId11" w:anchor="art75" w:history="1">
        <w:r w:rsidRPr="00927750">
          <w:rPr>
            <w:rFonts w:ascii="Bookman Old Style" w:eastAsia="Times New Roman" w:hAnsi="Bookman Old Style" w:cs="Arial"/>
            <w:color w:val="0000FF"/>
            <w:kern w:val="0"/>
            <w:sz w:val="24"/>
            <w:szCs w:val="24"/>
            <w:u w:val="single"/>
            <w14:ligatures w14:val="none"/>
          </w:rPr>
          <w:t>art. 75 da Lei nº 14.133, de 2021;</w:t>
        </w:r>
      </w:hyperlink>
      <w:r w:rsidRPr="00927750">
        <w:rPr>
          <w:rFonts w:ascii="Bookman Old Style" w:eastAsia="Times New Roman" w:hAnsi="Bookman Old Style" w:cs="Arial"/>
          <w:color w:val="000000"/>
          <w:kern w:val="0"/>
          <w:sz w:val="24"/>
          <w:szCs w:val="24"/>
          <w14:ligatures w14:val="none"/>
        </w:rPr>
        <w:t> e </w:t>
      </w:r>
    </w:p>
    <w:p w14:paraId="7DB0E1A9"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III - a designação da comissão de contratação como responsável pelo exame e julgamento dos documentos da proposta e dos documentos de habilitação, nos termos do disposto no i</w:t>
      </w:r>
      <w:hyperlink r:id="rId12" w:anchor="art6l" w:history="1">
        <w:r w:rsidRPr="00927750">
          <w:rPr>
            <w:rFonts w:ascii="Bookman Old Style" w:eastAsia="Times New Roman" w:hAnsi="Bookman Old Style" w:cs="Arial"/>
            <w:color w:val="0000FF"/>
            <w:kern w:val="0"/>
            <w:sz w:val="24"/>
            <w:szCs w:val="24"/>
            <w:u w:val="single"/>
            <w14:ligatures w14:val="none"/>
          </w:rPr>
          <w:t>nciso L do </w:t>
        </w:r>
        <w:r w:rsidRPr="00927750">
          <w:rPr>
            <w:rFonts w:ascii="Bookman Old Style" w:eastAsia="Times New Roman" w:hAnsi="Bookman Old Style" w:cs="Arial"/>
            <w:b/>
            <w:bCs/>
            <w:color w:val="0000FF"/>
            <w:kern w:val="0"/>
            <w:sz w:val="24"/>
            <w:szCs w:val="24"/>
            <w:u w:val="single"/>
            <w14:ligatures w14:val="none"/>
          </w:rPr>
          <w:t>caput</w:t>
        </w:r>
        <w:r w:rsidRPr="00927750">
          <w:rPr>
            <w:rFonts w:ascii="Bookman Old Style" w:eastAsia="Times New Roman" w:hAnsi="Bookman Old Style" w:cs="Arial"/>
            <w:color w:val="0000FF"/>
            <w:kern w:val="0"/>
            <w:sz w:val="24"/>
            <w:szCs w:val="24"/>
            <w:u w:val="single"/>
            <w14:ligatures w14:val="none"/>
          </w:rPr>
          <w:t> do art. 6º da Lei nº 14.133, de 2021</w:t>
        </w:r>
      </w:hyperlink>
      <w:r w:rsidRPr="00927750">
        <w:rPr>
          <w:rFonts w:ascii="Bookman Old Style" w:eastAsia="Times New Roman" w:hAnsi="Bookman Old Style" w:cs="Arial"/>
          <w:color w:val="000000"/>
          <w:kern w:val="0"/>
          <w:sz w:val="24"/>
          <w:szCs w:val="24"/>
          <w14:ligatures w14:val="none"/>
        </w:rPr>
        <w:t>.</w:t>
      </w:r>
    </w:p>
    <w:p w14:paraId="05CE1B04"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2º  O registro de preços poderá ser utilizado na hipótese de contratação direta, por inexigibilidade de licitação, para a aquisição, por força de decisão judicial, de medicamentos e insumos para tratamentos médicos.</w:t>
      </w:r>
    </w:p>
    <w:p w14:paraId="0CCBA193" w14:textId="77777777" w:rsidR="005B65FD" w:rsidRPr="00927750" w:rsidRDefault="005B65FD" w:rsidP="00573939">
      <w:pPr>
        <w:spacing w:before="100" w:beforeAutospacing="1" w:after="0" w:line="240" w:lineRule="auto"/>
        <w:jc w:val="center"/>
        <w:rPr>
          <w:rFonts w:ascii="Bookman Old Style" w:eastAsia="Times New Roman" w:hAnsi="Bookman Old Style" w:cs="Arial"/>
          <w:b/>
          <w:bCs/>
          <w:color w:val="000000"/>
          <w:kern w:val="0"/>
          <w:sz w:val="24"/>
          <w:szCs w:val="24"/>
          <w14:ligatures w14:val="none"/>
        </w:rPr>
      </w:pPr>
    </w:p>
    <w:p w14:paraId="1F6001D3" w14:textId="77777777" w:rsidR="005B65FD" w:rsidRPr="00927750" w:rsidRDefault="005B65FD" w:rsidP="00573939">
      <w:pPr>
        <w:spacing w:before="100" w:beforeAutospacing="1" w:after="0" w:line="240" w:lineRule="auto"/>
        <w:jc w:val="center"/>
        <w:rPr>
          <w:rFonts w:ascii="Bookman Old Style" w:eastAsia="Times New Roman" w:hAnsi="Bookman Old Style" w:cs="Arial"/>
          <w:b/>
          <w:bCs/>
          <w:color w:val="000000"/>
          <w:kern w:val="0"/>
          <w:sz w:val="24"/>
          <w:szCs w:val="24"/>
          <w14:ligatures w14:val="none"/>
        </w:rPr>
      </w:pPr>
    </w:p>
    <w:p w14:paraId="554F1ECA" w14:textId="77777777" w:rsidR="005B65FD" w:rsidRPr="00927750" w:rsidRDefault="005B65FD" w:rsidP="00573939">
      <w:pPr>
        <w:spacing w:before="100" w:beforeAutospacing="1" w:after="0" w:line="240" w:lineRule="auto"/>
        <w:jc w:val="center"/>
        <w:rPr>
          <w:rFonts w:ascii="Bookman Old Style" w:eastAsia="Times New Roman" w:hAnsi="Bookman Old Style" w:cs="Arial"/>
          <w:b/>
          <w:bCs/>
          <w:color w:val="000000"/>
          <w:kern w:val="0"/>
          <w:sz w:val="24"/>
          <w:szCs w:val="24"/>
          <w14:ligatures w14:val="none"/>
        </w:rPr>
      </w:pPr>
    </w:p>
    <w:p w14:paraId="4EEF1D6D" w14:textId="4132CF7F" w:rsidR="00573939" w:rsidRPr="00927750" w:rsidRDefault="00573939" w:rsidP="00573939">
      <w:pPr>
        <w:spacing w:before="100" w:beforeAutospacing="1" w:after="0" w:line="240" w:lineRule="auto"/>
        <w:jc w:val="center"/>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Seção IV</w:t>
      </w:r>
    </w:p>
    <w:p w14:paraId="4648C88C" w14:textId="77777777" w:rsidR="00573939" w:rsidRPr="00927750" w:rsidRDefault="00573939" w:rsidP="00573939">
      <w:pPr>
        <w:spacing w:before="100" w:beforeAutospacing="1" w:after="0" w:line="240" w:lineRule="auto"/>
        <w:jc w:val="center"/>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Da disponibilidade</w:t>
      </w:r>
      <w:r w:rsidRPr="00927750">
        <w:rPr>
          <w:rFonts w:ascii="Bookman Old Style" w:eastAsia="Times New Roman" w:hAnsi="Bookman Old Style" w:cs="Arial"/>
          <w:color w:val="000000"/>
          <w:kern w:val="0"/>
          <w:sz w:val="24"/>
          <w:szCs w:val="24"/>
          <w14:ligatures w14:val="none"/>
        </w:rPr>
        <w:t> </w:t>
      </w:r>
      <w:r w:rsidRPr="00927750">
        <w:rPr>
          <w:rFonts w:ascii="Bookman Old Style" w:eastAsia="Times New Roman" w:hAnsi="Bookman Old Style" w:cs="Arial"/>
          <w:b/>
          <w:bCs/>
          <w:color w:val="000000"/>
          <w:kern w:val="0"/>
          <w:sz w:val="24"/>
          <w:szCs w:val="24"/>
          <w14:ligatures w14:val="none"/>
        </w:rPr>
        <w:t>orçamentária</w:t>
      </w:r>
    </w:p>
    <w:p w14:paraId="7142768D" w14:textId="29F6C6D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14" w:name="art17"/>
      <w:bookmarkEnd w:id="14"/>
      <w:r w:rsidRPr="00927750">
        <w:rPr>
          <w:rFonts w:ascii="Bookman Old Style" w:eastAsia="Times New Roman" w:hAnsi="Bookman Old Style" w:cs="Arial"/>
          <w:color w:val="000000"/>
          <w:kern w:val="0"/>
          <w:sz w:val="24"/>
          <w:szCs w:val="24"/>
          <w14:ligatures w14:val="none"/>
        </w:rPr>
        <w:t>Art. 1</w:t>
      </w:r>
      <w:r w:rsidR="005B65FD" w:rsidRPr="00927750">
        <w:rPr>
          <w:rFonts w:ascii="Bookman Old Style" w:eastAsia="Times New Roman" w:hAnsi="Bookman Old Style" w:cs="Arial"/>
          <w:color w:val="000000"/>
          <w:kern w:val="0"/>
          <w:sz w:val="24"/>
          <w:szCs w:val="24"/>
          <w14:ligatures w14:val="none"/>
        </w:rPr>
        <w:t>4</w:t>
      </w:r>
      <w:r w:rsidRPr="00927750">
        <w:rPr>
          <w:rFonts w:ascii="Bookman Old Style" w:eastAsia="Times New Roman" w:hAnsi="Bookman Old Style" w:cs="Arial"/>
          <w:color w:val="000000"/>
          <w:kern w:val="0"/>
          <w:sz w:val="24"/>
          <w:szCs w:val="24"/>
          <w14:ligatures w14:val="none"/>
        </w:rPr>
        <w:t>.  A indicação da disponibilidade de créditos orçamentários somente será exigida para a formalização do contrato ou de outro instrumento hábil.</w:t>
      </w:r>
    </w:p>
    <w:p w14:paraId="1DCAFB4E" w14:textId="77777777" w:rsidR="00573939" w:rsidRPr="00927750" w:rsidRDefault="00573939" w:rsidP="00573939">
      <w:pPr>
        <w:spacing w:before="100" w:beforeAutospacing="1" w:after="0" w:line="240" w:lineRule="auto"/>
        <w:jc w:val="center"/>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CAPÍTULO V</w:t>
      </w:r>
    </w:p>
    <w:p w14:paraId="0F17B163" w14:textId="77777777" w:rsidR="00573939" w:rsidRPr="00927750" w:rsidRDefault="00573939" w:rsidP="00573939">
      <w:pPr>
        <w:spacing w:before="100" w:beforeAutospacing="1" w:after="0" w:line="240" w:lineRule="auto"/>
        <w:jc w:val="center"/>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DA ATA DE REGISTRO DE PREÇOS</w:t>
      </w:r>
    </w:p>
    <w:p w14:paraId="1AFCD279" w14:textId="77777777" w:rsidR="00573939" w:rsidRPr="00927750" w:rsidRDefault="00573939" w:rsidP="00573939">
      <w:pPr>
        <w:spacing w:before="100" w:beforeAutospacing="1" w:after="0" w:line="240" w:lineRule="auto"/>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Formalização e cadastro de reserva</w:t>
      </w:r>
    </w:p>
    <w:p w14:paraId="70232593" w14:textId="07E33A24"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15" w:name="art18"/>
      <w:bookmarkEnd w:id="15"/>
      <w:r w:rsidRPr="00927750">
        <w:rPr>
          <w:rFonts w:ascii="Bookman Old Style" w:eastAsia="Times New Roman" w:hAnsi="Bookman Old Style" w:cs="Arial"/>
          <w:color w:val="000000"/>
          <w:kern w:val="0"/>
          <w:sz w:val="24"/>
          <w:szCs w:val="24"/>
          <w14:ligatures w14:val="none"/>
        </w:rPr>
        <w:t>Art. 1</w:t>
      </w:r>
      <w:r w:rsidR="005B65FD" w:rsidRPr="00927750">
        <w:rPr>
          <w:rFonts w:ascii="Bookman Old Style" w:eastAsia="Times New Roman" w:hAnsi="Bookman Old Style" w:cs="Arial"/>
          <w:color w:val="000000"/>
          <w:kern w:val="0"/>
          <w:sz w:val="24"/>
          <w:szCs w:val="24"/>
          <w14:ligatures w14:val="none"/>
        </w:rPr>
        <w:t>5</w:t>
      </w:r>
      <w:r w:rsidRPr="00927750">
        <w:rPr>
          <w:rFonts w:ascii="Bookman Old Style" w:eastAsia="Times New Roman" w:hAnsi="Bookman Old Style" w:cs="Arial"/>
          <w:color w:val="000000"/>
          <w:kern w:val="0"/>
          <w:sz w:val="24"/>
          <w:szCs w:val="24"/>
          <w14:ligatures w14:val="none"/>
        </w:rPr>
        <w:t>.  Após a homologação da licitação ou da contratação direta, deverão ser observadas as seguintes condições para a formalização da ata de registro de preços:</w:t>
      </w:r>
    </w:p>
    <w:p w14:paraId="0F656C65" w14:textId="333A3558"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 - serão registrados na ata os preços e os quantitativos do adjudicatário;</w:t>
      </w:r>
    </w:p>
    <w:p w14:paraId="40FC1910"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II - será incluído na ata, na forma de anexo, o registro:</w:t>
      </w:r>
    </w:p>
    <w:p w14:paraId="225A4166"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lastRenderedPageBreak/>
        <w:t>a) dos licitantes ou dos fornecedores que aceitarem cotar os bens, as obras ou os serviços com preços iguais aos do adjudicatário, observada a classificação na licitação; e</w:t>
      </w:r>
    </w:p>
    <w:p w14:paraId="7B8B9D93"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b) dos licitantes ou dos fornecedores que mantiverem sua proposta original; e</w:t>
      </w:r>
    </w:p>
    <w:p w14:paraId="36290118"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III - será respeitada, nas contratações, a ordem de classificação dos licitantes ou fornecedores registrados na ata.</w:t>
      </w:r>
    </w:p>
    <w:p w14:paraId="5E1BD6C0"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1º  O registro a que se refere o inciso II do </w:t>
      </w:r>
      <w:r w:rsidRPr="00927750">
        <w:rPr>
          <w:rFonts w:ascii="Bookman Old Style" w:eastAsia="Times New Roman" w:hAnsi="Bookman Old Style" w:cs="Arial"/>
          <w:b/>
          <w:bCs/>
          <w:color w:val="000000"/>
          <w:kern w:val="0"/>
          <w:sz w:val="24"/>
          <w:szCs w:val="24"/>
          <w14:ligatures w14:val="none"/>
        </w:rPr>
        <w:t>caput </w:t>
      </w:r>
      <w:r w:rsidRPr="00927750">
        <w:rPr>
          <w:rFonts w:ascii="Bookman Old Style" w:eastAsia="Times New Roman" w:hAnsi="Bookman Old Style" w:cs="Arial"/>
          <w:color w:val="000000"/>
          <w:kern w:val="0"/>
          <w:sz w:val="24"/>
          <w:szCs w:val="24"/>
          <w14:ligatures w14:val="none"/>
        </w:rPr>
        <w:t>tem por objetivo a formação de cadastro de reserva, para o caso de impossibilidade de atendimento pelo signatário da ata.</w:t>
      </w:r>
    </w:p>
    <w:p w14:paraId="6D0A6634"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2º  Para fins da ordem de classificação, os licitantes ou fornecedores de que trata a alínea “a” do inciso II do </w:t>
      </w:r>
      <w:r w:rsidRPr="00927750">
        <w:rPr>
          <w:rFonts w:ascii="Bookman Old Style" w:eastAsia="Times New Roman" w:hAnsi="Bookman Old Style" w:cs="Arial"/>
          <w:b/>
          <w:bCs/>
          <w:color w:val="000000"/>
          <w:kern w:val="0"/>
          <w:sz w:val="24"/>
          <w:szCs w:val="24"/>
          <w14:ligatures w14:val="none"/>
        </w:rPr>
        <w:t>caput</w:t>
      </w:r>
      <w:r w:rsidRPr="00927750">
        <w:rPr>
          <w:rFonts w:ascii="Bookman Old Style" w:eastAsia="Times New Roman" w:hAnsi="Bookman Old Style" w:cs="Arial"/>
          <w:color w:val="000000"/>
          <w:kern w:val="0"/>
          <w:sz w:val="24"/>
          <w:szCs w:val="24"/>
          <w14:ligatures w14:val="none"/>
        </w:rPr>
        <w:t> antecederão aqueles de que trata a alínea “b” do referido inciso.</w:t>
      </w:r>
    </w:p>
    <w:p w14:paraId="42FFCCA8"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3º  A habilitação dos licitantes que comporão o cadastro de reserva a que se referem o inciso II do </w:t>
      </w:r>
      <w:r w:rsidRPr="00927750">
        <w:rPr>
          <w:rFonts w:ascii="Bookman Old Style" w:eastAsia="Times New Roman" w:hAnsi="Bookman Old Style" w:cs="Arial"/>
          <w:b/>
          <w:bCs/>
          <w:color w:val="000000"/>
          <w:kern w:val="0"/>
          <w:sz w:val="24"/>
          <w:szCs w:val="24"/>
          <w14:ligatures w14:val="none"/>
        </w:rPr>
        <w:t>caput </w:t>
      </w:r>
      <w:r w:rsidRPr="00927750">
        <w:rPr>
          <w:rFonts w:ascii="Bookman Old Style" w:eastAsia="Times New Roman" w:hAnsi="Bookman Old Style" w:cs="Arial"/>
          <w:color w:val="000000"/>
          <w:kern w:val="0"/>
          <w:sz w:val="24"/>
          <w:szCs w:val="24"/>
          <w14:ligatures w14:val="none"/>
        </w:rPr>
        <w:t>e o § 1º somente será efetuada quando houver necessidade de contratação dos licitantes remanescentes, nas seguintes hipóteses:</w:t>
      </w:r>
    </w:p>
    <w:p w14:paraId="6A5B14EE"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 - quando o licitante vencedor não assinar a ata de registro de preços no prazo e nas condições estabelecidos no edital; ou</w:t>
      </w:r>
    </w:p>
    <w:p w14:paraId="433EEEBD" w14:textId="4E36808B"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II - quando houver o cancelamento do registro do fornecedor ou do registro de preços.</w:t>
      </w:r>
    </w:p>
    <w:p w14:paraId="698DDC3D" w14:textId="77777777" w:rsidR="00573939" w:rsidRPr="00927750" w:rsidRDefault="00573939" w:rsidP="00573939">
      <w:pPr>
        <w:spacing w:before="100" w:beforeAutospacing="1" w:after="0" w:line="240" w:lineRule="auto"/>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Assinatura</w:t>
      </w:r>
    </w:p>
    <w:p w14:paraId="02470521" w14:textId="36ED9C2A"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16" w:name="art19"/>
      <w:bookmarkEnd w:id="16"/>
      <w:r w:rsidRPr="00927750">
        <w:rPr>
          <w:rFonts w:ascii="Bookman Old Style" w:eastAsia="Times New Roman" w:hAnsi="Bookman Old Style" w:cs="Arial"/>
          <w:color w:val="000000"/>
          <w:kern w:val="0"/>
          <w:sz w:val="24"/>
          <w:szCs w:val="24"/>
          <w14:ligatures w14:val="none"/>
        </w:rPr>
        <w:t>Art. 1</w:t>
      </w:r>
      <w:r w:rsidR="005B65FD" w:rsidRPr="00927750">
        <w:rPr>
          <w:rFonts w:ascii="Bookman Old Style" w:eastAsia="Times New Roman" w:hAnsi="Bookman Old Style" w:cs="Arial"/>
          <w:color w:val="000000"/>
          <w:kern w:val="0"/>
          <w:sz w:val="24"/>
          <w:szCs w:val="24"/>
          <w14:ligatures w14:val="none"/>
        </w:rPr>
        <w:t>6</w:t>
      </w:r>
      <w:r w:rsidRPr="00927750">
        <w:rPr>
          <w:rFonts w:ascii="Bookman Old Style" w:eastAsia="Times New Roman" w:hAnsi="Bookman Old Style" w:cs="Arial"/>
          <w:color w:val="000000"/>
          <w:kern w:val="0"/>
          <w:sz w:val="24"/>
          <w:szCs w:val="24"/>
          <w14:ligatures w14:val="none"/>
        </w:rPr>
        <w:t>.  Após os procedimentos previstos no art. 1</w:t>
      </w:r>
      <w:r w:rsidR="005B65FD" w:rsidRPr="00927750">
        <w:rPr>
          <w:rFonts w:ascii="Bookman Old Style" w:eastAsia="Times New Roman" w:hAnsi="Bookman Old Style" w:cs="Arial"/>
          <w:color w:val="000000"/>
          <w:kern w:val="0"/>
          <w:sz w:val="24"/>
          <w:szCs w:val="24"/>
          <w14:ligatures w14:val="none"/>
        </w:rPr>
        <w:t>5</w:t>
      </w:r>
      <w:r w:rsidRPr="00927750">
        <w:rPr>
          <w:rFonts w:ascii="Bookman Old Style" w:eastAsia="Times New Roman" w:hAnsi="Bookman Old Style" w:cs="Arial"/>
          <w:color w:val="000000"/>
          <w:kern w:val="0"/>
          <w:sz w:val="24"/>
          <w:szCs w:val="24"/>
          <w14:ligatures w14:val="none"/>
        </w:rPr>
        <w:t>, o licitante mais bem classificado ou o fornecedor, no caso da contratação direta, será convocado para assinar a ata de registro de preços no prazo e nas condições estabelecidas no edital de licitação ou no aviso de contratação direta, sob pena de decadência do direito, sem prejuízo da aplicação das sanções previstas na </w:t>
      </w:r>
      <w:hyperlink r:id="rId13" w:history="1">
        <w:r w:rsidRPr="00927750">
          <w:rPr>
            <w:rFonts w:ascii="Bookman Old Style" w:eastAsia="Times New Roman" w:hAnsi="Bookman Old Style" w:cs="Arial"/>
            <w:color w:val="0000FF"/>
            <w:kern w:val="0"/>
            <w:sz w:val="24"/>
            <w:szCs w:val="24"/>
            <w:u w:val="single"/>
            <w14:ligatures w14:val="none"/>
          </w:rPr>
          <w:t>Lei nº 14.133, de 2021.</w:t>
        </w:r>
      </w:hyperlink>
    </w:p>
    <w:p w14:paraId="799C64DA"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1º  O prazo de convocação poderá ser prorrogado uma vez, por igual período, mediante solicitação do licitante mais bem classificado ou do fornecedor convocado, desde que:</w:t>
      </w:r>
    </w:p>
    <w:p w14:paraId="7FD6034B"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 - a solicitação seja devidamente justificada e apresentada dentro do prazo; e</w:t>
      </w:r>
    </w:p>
    <w:p w14:paraId="50494E01"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II - a justificação apresentada seja aceita pela Administração.</w:t>
      </w:r>
    </w:p>
    <w:p w14:paraId="27425CA6" w14:textId="56324BC9"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xml:space="preserve">§ 2º  A ata de registro de preços será assinada por meio de assinatura digital </w:t>
      </w:r>
      <w:r w:rsidR="005B65FD" w:rsidRPr="00927750">
        <w:rPr>
          <w:rFonts w:ascii="Bookman Old Style" w:eastAsia="Times New Roman" w:hAnsi="Bookman Old Style" w:cs="Arial"/>
          <w:color w:val="000000"/>
          <w:kern w:val="0"/>
          <w:sz w:val="24"/>
          <w:szCs w:val="24"/>
          <w14:ligatures w14:val="none"/>
        </w:rPr>
        <w:t>ou forma tradicional</w:t>
      </w:r>
      <w:r w:rsidRPr="00927750">
        <w:rPr>
          <w:rFonts w:ascii="Bookman Old Style" w:eastAsia="Times New Roman" w:hAnsi="Bookman Old Style" w:cs="Arial"/>
          <w:color w:val="000000"/>
          <w:kern w:val="0"/>
          <w:sz w:val="24"/>
          <w:szCs w:val="24"/>
          <w14:ligatures w14:val="none"/>
        </w:rPr>
        <w:t>.</w:t>
      </w:r>
    </w:p>
    <w:p w14:paraId="37E90F71" w14:textId="2D687C33"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17" w:name="art20"/>
      <w:bookmarkEnd w:id="17"/>
      <w:r w:rsidRPr="00927750">
        <w:rPr>
          <w:rFonts w:ascii="Bookman Old Style" w:eastAsia="Times New Roman" w:hAnsi="Bookman Old Style" w:cs="Arial"/>
          <w:color w:val="000000"/>
          <w:kern w:val="0"/>
          <w:sz w:val="24"/>
          <w:szCs w:val="24"/>
          <w14:ligatures w14:val="none"/>
        </w:rPr>
        <w:lastRenderedPageBreak/>
        <w:t xml:space="preserve">Art. </w:t>
      </w:r>
      <w:r w:rsidR="005B65FD" w:rsidRPr="00927750">
        <w:rPr>
          <w:rFonts w:ascii="Bookman Old Style" w:eastAsia="Times New Roman" w:hAnsi="Bookman Old Style" w:cs="Arial"/>
          <w:color w:val="000000"/>
          <w:kern w:val="0"/>
          <w:sz w:val="24"/>
          <w:szCs w:val="24"/>
          <w14:ligatures w14:val="none"/>
        </w:rPr>
        <w:t>17</w:t>
      </w:r>
      <w:r w:rsidRPr="00927750">
        <w:rPr>
          <w:rFonts w:ascii="Bookman Old Style" w:eastAsia="Times New Roman" w:hAnsi="Bookman Old Style" w:cs="Arial"/>
          <w:color w:val="000000"/>
          <w:kern w:val="0"/>
          <w:sz w:val="24"/>
          <w:szCs w:val="24"/>
          <w14:ligatures w14:val="none"/>
        </w:rPr>
        <w:t>.  Na hipótese de o convocado não assinar a ata de registro de preços no prazo e nas condições estabelecidos no art. 1</w:t>
      </w:r>
      <w:r w:rsidR="005B65FD" w:rsidRPr="00927750">
        <w:rPr>
          <w:rFonts w:ascii="Bookman Old Style" w:eastAsia="Times New Roman" w:hAnsi="Bookman Old Style" w:cs="Arial"/>
          <w:color w:val="000000"/>
          <w:kern w:val="0"/>
          <w:sz w:val="24"/>
          <w:szCs w:val="24"/>
          <w14:ligatures w14:val="none"/>
        </w:rPr>
        <w:t>6</w:t>
      </w:r>
      <w:r w:rsidRPr="00927750">
        <w:rPr>
          <w:rFonts w:ascii="Bookman Old Style" w:eastAsia="Times New Roman" w:hAnsi="Bookman Old Style" w:cs="Arial"/>
          <w:color w:val="000000"/>
          <w:kern w:val="0"/>
          <w:sz w:val="24"/>
          <w:szCs w:val="24"/>
          <w14:ligatures w14:val="none"/>
        </w:rPr>
        <w:t>, observado o disposto no § 3º do art. 1</w:t>
      </w:r>
      <w:r w:rsidR="005B65FD" w:rsidRPr="00927750">
        <w:rPr>
          <w:rFonts w:ascii="Bookman Old Style" w:eastAsia="Times New Roman" w:hAnsi="Bookman Old Style" w:cs="Arial"/>
          <w:color w:val="000000"/>
          <w:kern w:val="0"/>
          <w:sz w:val="24"/>
          <w:szCs w:val="24"/>
          <w14:ligatures w14:val="none"/>
        </w:rPr>
        <w:t>5</w:t>
      </w:r>
      <w:r w:rsidRPr="00927750">
        <w:rPr>
          <w:rFonts w:ascii="Bookman Old Style" w:eastAsia="Times New Roman" w:hAnsi="Bookman Old Style" w:cs="Arial"/>
          <w:color w:val="000000"/>
          <w:kern w:val="0"/>
          <w:sz w:val="24"/>
          <w:szCs w:val="24"/>
          <w14:ligatures w14:val="none"/>
        </w:rPr>
        <w:t>, fica facultado à Administração convocar os licitantes remanescentes do cadastro de reserva, na ordem de classificação, para fazê-lo em igual prazo e nas condições propostas pelo primeiro classificado.</w:t>
      </w:r>
    </w:p>
    <w:p w14:paraId="0302324E" w14:textId="1C716FB2"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Parágrafo único.  Na hipótese de nenhum dos licitantes aceitar a contratação nos termos do disposto no </w:t>
      </w:r>
      <w:r w:rsidRPr="00927750">
        <w:rPr>
          <w:rFonts w:ascii="Bookman Old Style" w:eastAsia="Times New Roman" w:hAnsi="Bookman Old Style" w:cs="Arial"/>
          <w:b/>
          <w:bCs/>
          <w:color w:val="000000"/>
          <w:kern w:val="0"/>
          <w:sz w:val="24"/>
          <w:szCs w:val="24"/>
          <w14:ligatures w14:val="none"/>
        </w:rPr>
        <w:t>caput </w:t>
      </w:r>
      <w:r w:rsidRPr="00927750">
        <w:rPr>
          <w:rFonts w:ascii="Bookman Old Style" w:eastAsia="Times New Roman" w:hAnsi="Bookman Old Style" w:cs="Arial"/>
          <w:color w:val="000000"/>
          <w:kern w:val="0"/>
          <w:sz w:val="24"/>
          <w:szCs w:val="24"/>
          <w14:ligatures w14:val="none"/>
        </w:rPr>
        <w:t>deste artigo, a Administração, observados o valor estimado e a sua eventual atualização na forma prevista no edital, poderá:</w:t>
      </w:r>
    </w:p>
    <w:p w14:paraId="06507C0F" w14:textId="46D6B7DC"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 - convocar os licitantes para negociação, na ordem de classificação, com vistas à obtenção de preço melhor, mesmo que acima do preço do adjudicatário; ou</w:t>
      </w:r>
    </w:p>
    <w:p w14:paraId="58B3F4E3"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II - adjudicar e firmar o contrato nas condições ofertadas pelos licitantes remanescentes, observada a ordem de classificação, quando frustrada a negociação de melhor condição.</w:t>
      </w:r>
    </w:p>
    <w:p w14:paraId="0AC68419" w14:textId="4FC50B69"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18" w:name="art21"/>
      <w:bookmarkEnd w:id="18"/>
      <w:r w:rsidRPr="00927750">
        <w:rPr>
          <w:rFonts w:ascii="Bookman Old Style" w:eastAsia="Times New Roman" w:hAnsi="Bookman Old Style" w:cs="Arial"/>
          <w:color w:val="000000"/>
          <w:kern w:val="0"/>
          <w:sz w:val="24"/>
          <w:szCs w:val="24"/>
          <w14:ligatures w14:val="none"/>
        </w:rPr>
        <w:t xml:space="preserve">Art. </w:t>
      </w:r>
      <w:r w:rsidR="005B65FD" w:rsidRPr="00927750">
        <w:rPr>
          <w:rFonts w:ascii="Bookman Old Style" w:eastAsia="Times New Roman" w:hAnsi="Bookman Old Style" w:cs="Arial"/>
          <w:color w:val="000000"/>
          <w:kern w:val="0"/>
          <w:sz w:val="24"/>
          <w:szCs w:val="24"/>
          <w14:ligatures w14:val="none"/>
        </w:rPr>
        <w:t>18</w:t>
      </w:r>
      <w:r w:rsidRPr="00927750">
        <w:rPr>
          <w:rFonts w:ascii="Bookman Old Style" w:eastAsia="Times New Roman" w:hAnsi="Bookman Old Style" w:cs="Arial"/>
          <w:color w:val="000000"/>
          <w:kern w:val="0"/>
          <w:sz w:val="24"/>
          <w:szCs w:val="24"/>
          <w14:ligatures w14:val="none"/>
        </w:rPr>
        <w:t>.  A existência de preços registrados implicará compromisso de fornecimento nas condições estabelecidas, mas não obrigará a Administração a contratar, facultada a realização de licitação específica para a aquisição pretendida, desde que devidamente justificada. </w:t>
      </w:r>
    </w:p>
    <w:p w14:paraId="7CC65CE3" w14:textId="77777777" w:rsidR="00573939" w:rsidRPr="00927750" w:rsidRDefault="00573939" w:rsidP="00573939">
      <w:pPr>
        <w:spacing w:before="100" w:beforeAutospacing="1" w:after="0" w:line="240" w:lineRule="auto"/>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Vigência da ata de registro de preços</w:t>
      </w:r>
    </w:p>
    <w:p w14:paraId="60E67E4D" w14:textId="3724F800"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19" w:name="art22"/>
      <w:bookmarkEnd w:id="19"/>
      <w:r w:rsidRPr="00927750">
        <w:rPr>
          <w:rFonts w:ascii="Bookman Old Style" w:eastAsia="Times New Roman" w:hAnsi="Bookman Old Style" w:cs="Arial"/>
          <w:color w:val="000000"/>
          <w:kern w:val="0"/>
          <w:sz w:val="24"/>
          <w:szCs w:val="24"/>
          <w14:ligatures w14:val="none"/>
        </w:rPr>
        <w:t xml:space="preserve">Art. </w:t>
      </w:r>
      <w:r w:rsidR="005B65FD" w:rsidRPr="00927750">
        <w:rPr>
          <w:rFonts w:ascii="Bookman Old Style" w:eastAsia="Times New Roman" w:hAnsi="Bookman Old Style" w:cs="Arial"/>
          <w:color w:val="000000"/>
          <w:kern w:val="0"/>
          <w:sz w:val="24"/>
          <w:szCs w:val="24"/>
          <w14:ligatures w14:val="none"/>
        </w:rPr>
        <w:t>19</w:t>
      </w:r>
      <w:r w:rsidRPr="00927750">
        <w:rPr>
          <w:rFonts w:ascii="Bookman Old Style" w:eastAsia="Times New Roman" w:hAnsi="Bookman Old Style" w:cs="Arial"/>
          <w:color w:val="000000"/>
          <w:kern w:val="0"/>
          <w:sz w:val="24"/>
          <w:szCs w:val="24"/>
          <w14:ligatures w14:val="none"/>
        </w:rPr>
        <w:t xml:space="preserve">.  O prazo de vigência da ata de registro de preços será de um ano, contado do primeiro dia útil subsequente à data de </w:t>
      </w:r>
      <w:r w:rsidR="005B65FD" w:rsidRPr="00927750">
        <w:rPr>
          <w:rFonts w:ascii="Bookman Old Style" w:eastAsia="Times New Roman" w:hAnsi="Bookman Old Style" w:cs="Arial"/>
          <w:color w:val="000000"/>
          <w:kern w:val="0"/>
          <w:sz w:val="24"/>
          <w:szCs w:val="24"/>
          <w14:ligatures w14:val="none"/>
        </w:rPr>
        <w:t>sua publicação</w:t>
      </w:r>
      <w:r w:rsidRPr="00927750">
        <w:rPr>
          <w:rFonts w:ascii="Bookman Old Style" w:eastAsia="Times New Roman" w:hAnsi="Bookman Old Style" w:cs="Arial"/>
          <w:color w:val="000000"/>
          <w:kern w:val="0"/>
          <w:sz w:val="24"/>
          <w:szCs w:val="24"/>
          <w14:ligatures w14:val="none"/>
        </w:rPr>
        <w:t>, e poderá ser prorrogado por igual período, desde que comprovado que o preço é vantajoso.</w:t>
      </w:r>
    </w:p>
    <w:p w14:paraId="58986A1B" w14:textId="77777777" w:rsidR="00573939" w:rsidRPr="00927750" w:rsidRDefault="00573939" w:rsidP="00573939">
      <w:pPr>
        <w:spacing w:before="100" w:beforeAutospacing="1" w:after="0" w:line="240" w:lineRule="auto"/>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Vedação a acréscimos de quantitativos</w:t>
      </w:r>
    </w:p>
    <w:p w14:paraId="6A2B75BB" w14:textId="57A03CC2"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20" w:name="art23"/>
      <w:bookmarkEnd w:id="20"/>
      <w:r w:rsidRPr="00927750">
        <w:rPr>
          <w:rFonts w:ascii="Bookman Old Style" w:eastAsia="Times New Roman" w:hAnsi="Bookman Old Style" w:cs="Arial"/>
          <w:color w:val="000000"/>
          <w:kern w:val="0"/>
          <w:sz w:val="24"/>
          <w:szCs w:val="24"/>
          <w14:ligatures w14:val="none"/>
        </w:rPr>
        <w:t>Art. 2</w:t>
      </w:r>
      <w:r w:rsidR="005B65FD" w:rsidRPr="00927750">
        <w:rPr>
          <w:rFonts w:ascii="Bookman Old Style" w:eastAsia="Times New Roman" w:hAnsi="Bookman Old Style" w:cs="Arial"/>
          <w:color w:val="000000"/>
          <w:kern w:val="0"/>
          <w:sz w:val="24"/>
          <w:szCs w:val="24"/>
          <w14:ligatures w14:val="none"/>
        </w:rPr>
        <w:t>0</w:t>
      </w:r>
      <w:r w:rsidRPr="00927750">
        <w:rPr>
          <w:rFonts w:ascii="Bookman Old Style" w:eastAsia="Times New Roman" w:hAnsi="Bookman Old Style" w:cs="Arial"/>
          <w:color w:val="000000"/>
          <w:kern w:val="0"/>
          <w:sz w:val="24"/>
          <w:szCs w:val="24"/>
          <w14:ligatures w14:val="none"/>
        </w:rPr>
        <w:t>.  Fica vedado efetuar acréscimos nos quantitativos estabelecidos na ata de registro de preços.</w:t>
      </w:r>
    </w:p>
    <w:p w14:paraId="6B482F53" w14:textId="77777777" w:rsidR="00573939" w:rsidRPr="00927750" w:rsidRDefault="00573939" w:rsidP="00573939">
      <w:pPr>
        <w:spacing w:before="100" w:beforeAutospacing="1" w:after="0" w:line="240" w:lineRule="auto"/>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Alteração ou atualização dos preços registrados</w:t>
      </w:r>
    </w:p>
    <w:p w14:paraId="4B4C7FE8" w14:textId="1C3FEBC4"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21" w:name="art25"/>
      <w:bookmarkEnd w:id="21"/>
      <w:r w:rsidRPr="00927750">
        <w:rPr>
          <w:rFonts w:ascii="Bookman Old Style" w:eastAsia="Times New Roman" w:hAnsi="Bookman Old Style" w:cs="Arial"/>
          <w:color w:val="000000"/>
          <w:kern w:val="0"/>
          <w:sz w:val="24"/>
          <w:szCs w:val="24"/>
          <w14:ligatures w14:val="none"/>
        </w:rPr>
        <w:t>Art. 2</w:t>
      </w:r>
      <w:r w:rsidR="005B65FD" w:rsidRPr="00927750">
        <w:rPr>
          <w:rFonts w:ascii="Bookman Old Style" w:eastAsia="Times New Roman" w:hAnsi="Bookman Old Style" w:cs="Arial"/>
          <w:color w:val="000000"/>
          <w:kern w:val="0"/>
          <w:sz w:val="24"/>
          <w:szCs w:val="24"/>
          <w14:ligatures w14:val="none"/>
        </w:rPr>
        <w:t>1</w:t>
      </w:r>
      <w:r w:rsidRPr="00927750">
        <w:rPr>
          <w:rFonts w:ascii="Bookman Old Style" w:eastAsia="Times New Roman" w:hAnsi="Bookman Old Style" w:cs="Arial"/>
          <w:color w:val="000000"/>
          <w:kern w:val="0"/>
          <w:sz w:val="24"/>
          <w:szCs w:val="24"/>
          <w14:ligatures w14:val="none"/>
        </w:rPr>
        <w:t>.  Os preços registrados poderão ser alterados ou atualizados em decorrência de eventual redução dos preços praticados no mercado ou de fato que eleve o custo dos bens, das obras ou dos serviços registrados, nas seguintes situações:</w:t>
      </w:r>
    </w:p>
    <w:p w14:paraId="50D3D1C1"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 - em caso de força maior, caso fortuito ou fato do príncipe ou em decorrência de fatos imprevisíveis ou previsíveis de consequências incalculáveis, que inviabilizem a execução da ata tal como pactuada, nos termos do disposto na a</w:t>
      </w:r>
      <w:hyperlink r:id="rId14" w:anchor="art124iid" w:history="1">
        <w:r w:rsidRPr="00927750">
          <w:rPr>
            <w:rFonts w:ascii="Bookman Old Style" w:eastAsia="Times New Roman" w:hAnsi="Bookman Old Style" w:cs="Arial"/>
            <w:color w:val="0000FF"/>
            <w:kern w:val="0"/>
            <w:sz w:val="24"/>
            <w:szCs w:val="24"/>
            <w:u w:val="single"/>
            <w14:ligatures w14:val="none"/>
          </w:rPr>
          <w:t>línea “d” do inciso II do </w:t>
        </w:r>
        <w:r w:rsidRPr="00927750">
          <w:rPr>
            <w:rFonts w:ascii="Bookman Old Style" w:eastAsia="Times New Roman" w:hAnsi="Bookman Old Style" w:cs="Arial"/>
            <w:b/>
            <w:bCs/>
            <w:color w:val="0000FF"/>
            <w:kern w:val="0"/>
            <w:sz w:val="24"/>
            <w:szCs w:val="24"/>
            <w:u w:val="single"/>
            <w14:ligatures w14:val="none"/>
          </w:rPr>
          <w:t>caput</w:t>
        </w:r>
        <w:r w:rsidRPr="00927750">
          <w:rPr>
            <w:rFonts w:ascii="Bookman Old Style" w:eastAsia="Times New Roman" w:hAnsi="Bookman Old Style" w:cs="Arial"/>
            <w:color w:val="0000FF"/>
            <w:kern w:val="0"/>
            <w:sz w:val="24"/>
            <w:szCs w:val="24"/>
            <w:u w:val="single"/>
            <w14:ligatures w14:val="none"/>
          </w:rPr>
          <w:t> do art. 124 da Lei nº 14.133, de 2021;</w:t>
        </w:r>
      </w:hyperlink>
    </w:p>
    <w:p w14:paraId="6922B739"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lastRenderedPageBreak/>
        <w:t>II - em caso de criação, alteração ou extinção de quaisquer tributos ou encargos legais ou superveniência de disposições legais, com comprovada repercussão sobre os preços registrados; ou</w:t>
      </w:r>
    </w:p>
    <w:p w14:paraId="73DBE4F0"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III - na hipótese de previsão no edital ou no aviso de contratação direta de cláusula de reajustamento ou repactuação sobre os preços registrados, nos termos do disposto na </w:t>
      </w:r>
      <w:hyperlink r:id="rId15" w:history="1">
        <w:r w:rsidRPr="00927750">
          <w:rPr>
            <w:rFonts w:ascii="Bookman Old Style" w:eastAsia="Times New Roman" w:hAnsi="Bookman Old Style" w:cs="Arial"/>
            <w:color w:val="0000FF"/>
            <w:kern w:val="0"/>
            <w:sz w:val="24"/>
            <w:szCs w:val="24"/>
            <w:u w:val="single"/>
            <w14:ligatures w14:val="none"/>
          </w:rPr>
          <w:t>Lei nº 14.133, de 2021.</w:t>
        </w:r>
      </w:hyperlink>
    </w:p>
    <w:p w14:paraId="55EAC638" w14:textId="77777777" w:rsidR="00573939" w:rsidRPr="00927750" w:rsidRDefault="00573939" w:rsidP="00573939">
      <w:pPr>
        <w:spacing w:before="100" w:beforeAutospacing="1" w:after="0" w:line="240" w:lineRule="auto"/>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Negociação de preços registrados</w:t>
      </w:r>
    </w:p>
    <w:p w14:paraId="2AC33613" w14:textId="6D5F3FA5"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22" w:name="art26"/>
      <w:bookmarkEnd w:id="22"/>
      <w:r w:rsidRPr="00927750">
        <w:rPr>
          <w:rFonts w:ascii="Bookman Old Style" w:eastAsia="Times New Roman" w:hAnsi="Bookman Old Style" w:cs="Arial"/>
          <w:color w:val="000000"/>
          <w:kern w:val="0"/>
          <w:sz w:val="24"/>
          <w:szCs w:val="24"/>
          <w14:ligatures w14:val="none"/>
        </w:rPr>
        <w:t>Art. 2</w:t>
      </w:r>
      <w:r w:rsidR="005B65FD" w:rsidRPr="00927750">
        <w:rPr>
          <w:rFonts w:ascii="Bookman Old Style" w:eastAsia="Times New Roman" w:hAnsi="Bookman Old Style" w:cs="Arial"/>
          <w:color w:val="000000"/>
          <w:kern w:val="0"/>
          <w:sz w:val="24"/>
          <w:szCs w:val="24"/>
          <w14:ligatures w14:val="none"/>
        </w:rPr>
        <w:t>2</w:t>
      </w:r>
      <w:r w:rsidRPr="00927750">
        <w:rPr>
          <w:rFonts w:ascii="Bookman Old Style" w:eastAsia="Times New Roman" w:hAnsi="Bookman Old Style" w:cs="Arial"/>
          <w:color w:val="000000"/>
          <w:kern w:val="0"/>
          <w:sz w:val="24"/>
          <w:szCs w:val="24"/>
          <w14:ligatures w14:val="none"/>
        </w:rPr>
        <w:t>.  Na hipótese de o preço registrado tornar-se superior ao preço praticado no mercado, por motivo superveniente, o órgão ou a entidade gerenciadora convocará o fornecedor para negociar a redução do preço registrado.</w:t>
      </w:r>
    </w:p>
    <w:p w14:paraId="1DFE47AD"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1º  Caso não aceite reduzir seu preço aos valores praticados pelo mercado, o fornecedor será liberado do compromisso assumido quanto ao item registrado, sem aplicação de penalidades administrativas.</w:t>
      </w:r>
    </w:p>
    <w:p w14:paraId="3F108A58" w14:textId="3E25C0FF"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2º  Na hipótese prevista no § 1º, o gerenciador convocará os fornecedores do cadastro de reserva, na ordem de classificação, para verificar se aceitam reduzir seus preços aos valores de mercado.</w:t>
      </w:r>
    </w:p>
    <w:p w14:paraId="78982B48" w14:textId="4969CEE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3º  Se não obtiver êxito nas negociações, o órgão ou a entidade gerenciadora procederá ao cancelamento da ata de registro de preços e adotará as medidas cabíveis para a obtenção de contratação mais vantajosa.</w:t>
      </w:r>
    </w:p>
    <w:p w14:paraId="00C156C8" w14:textId="2E6BE06F"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4º  Na hipótese de redução do preço registrado, o órgão ou a entidade gerenciadora comunicará aos órgãos e às entidades que tiverem firmado contratos decorrentes da ata de registro de preços, para que avaliem a conveniência e a oportunidade de diligenciarem negociação com vistas à alteração contratual.</w:t>
      </w:r>
    </w:p>
    <w:p w14:paraId="142AE03F" w14:textId="075EC152"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23" w:name="art27"/>
      <w:bookmarkEnd w:id="23"/>
      <w:r w:rsidRPr="00927750">
        <w:rPr>
          <w:rFonts w:ascii="Bookman Old Style" w:eastAsia="Times New Roman" w:hAnsi="Bookman Old Style" w:cs="Arial"/>
          <w:color w:val="000000"/>
          <w:kern w:val="0"/>
          <w:sz w:val="24"/>
          <w:szCs w:val="24"/>
          <w14:ligatures w14:val="none"/>
        </w:rPr>
        <w:t>Art. 2</w:t>
      </w:r>
      <w:r w:rsidR="005B65FD" w:rsidRPr="00927750">
        <w:rPr>
          <w:rFonts w:ascii="Bookman Old Style" w:eastAsia="Times New Roman" w:hAnsi="Bookman Old Style" w:cs="Arial"/>
          <w:color w:val="000000"/>
          <w:kern w:val="0"/>
          <w:sz w:val="24"/>
          <w:szCs w:val="24"/>
          <w14:ligatures w14:val="none"/>
        </w:rPr>
        <w:t>3</w:t>
      </w:r>
      <w:r w:rsidRPr="00927750">
        <w:rPr>
          <w:rFonts w:ascii="Bookman Old Style" w:eastAsia="Times New Roman" w:hAnsi="Bookman Old Style" w:cs="Arial"/>
          <w:color w:val="000000"/>
          <w:kern w:val="0"/>
          <w:sz w:val="24"/>
          <w:szCs w:val="24"/>
          <w14:ligatures w14:val="none"/>
        </w:rPr>
        <w:t>.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o impossibilite de cumprir o compromisso.</w:t>
      </w:r>
    </w:p>
    <w:p w14:paraId="4BE97D18"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1º  Para fins do disposto no </w:t>
      </w:r>
      <w:r w:rsidRPr="00927750">
        <w:rPr>
          <w:rFonts w:ascii="Bookman Old Style" w:eastAsia="Times New Roman" w:hAnsi="Bookman Old Style" w:cs="Arial"/>
          <w:b/>
          <w:bCs/>
          <w:color w:val="000000"/>
          <w:kern w:val="0"/>
          <w:sz w:val="24"/>
          <w:szCs w:val="24"/>
          <w14:ligatures w14:val="none"/>
        </w:rPr>
        <w:t>caput</w:t>
      </w:r>
      <w:r w:rsidRPr="00927750">
        <w:rPr>
          <w:rFonts w:ascii="Bookman Old Style" w:eastAsia="Times New Roman" w:hAnsi="Bookman Old Style" w:cs="Arial"/>
          <w:color w:val="000000"/>
          <w:kern w:val="0"/>
          <w:sz w:val="24"/>
          <w:szCs w:val="24"/>
          <w14:ligatures w14:val="none"/>
        </w:rPr>
        <w:t xml:space="preserve">, o fornecedor encaminhará, juntamente com o pedido de alteração, a documentação comprobatória ou </w:t>
      </w:r>
      <w:proofErr w:type="spellStart"/>
      <w:r w:rsidRPr="00927750">
        <w:rPr>
          <w:rFonts w:ascii="Bookman Old Style" w:eastAsia="Times New Roman" w:hAnsi="Bookman Old Style" w:cs="Arial"/>
          <w:color w:val="000000"/>
          <w:kern w:val="0"/>
          <w:sz w:val="24"/>
          <w:szCs w:val="24"/>
          <w14:ligatures w14:val="none"/>
        </w:rPr>
        <w:t>a</w:t>
      </w:r>
      <w:proofErr w:type="spellEnd"/>
      <w:r w:rsidRPr="00927750">
        <w:rPr>
          <w:rFonts w:ascii="Bookman Old Style" w:eastAsia="Times New Roman" w:hAnsi="Bookman Old Style" w:cs="Arial"/>
          <w:color w:val="000000"/>
          <w:kern w:val="0"/>
          <w:sz w:val="24"/>
          <w:szCs w:val="24"/>
          <w14:ligatures w14:val="none"/>
        </w:rPr>
        <w:t xml:space="preserve"> planilha de custos que demonstre a inviabilidade do preço registrado em relação às condições inicialmente pactuadas.</w:t>
      </w:r>
    </w:p>
    <w:p w14:paraId="5770ED81" w14:textId="592B13AB"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xml:space="preserve">§ 2º  Na hipótese de não comprovação da existência de fato superveniente que inviabilize o preço registrado, o pedido será indeferido pelo órgão ou pela entidade gerenciadora e o fornecedor deverá cumprir as obrigações estabelecidas na ata, sob </w:t>
      </w:r>
      <w:r w:rsidRPr="00927750">
        <w:rPr>
          <w:rFonts w:ascii="Bookman Old Style" w:eastAsia="Times New Roman" w:hAnsi="Bookman Old Style" w:cs="Arial"/>
          <w:color w:val="000000"/>
          <w:kern w:val="0"/>
          <w:sz w:val="24"/>
          <w:szCs w:val="24"/>
          <w14:ligatures w14:val="none"/>
        </w:rPr>
        <w:lastRenderedPageBreak/>
        <w:t>pena de cancelamento do seu registro, sem prejuízo da aplicação das sanções previstas na </w:t>
      </w:r>
      <w:hyperlink r:id="rId16" w:history="1">
        <w:r w:rsidRPr="00927750">
          <w:rPr>
            <w:rFonts w:ascii="Bookman Old Style" w:eastAsia="Times New Roman" w:hAnsi="Bookman Old Style" w:cs="Arial"/>
            <w:color w:val="0000FF"/>
            <w:kern w:val="0"/>
            <w:sz w:val="24"/>
            <w:szCs w:val="24"/>
            <w:u w:val="single"/>
            <w14:ligatures w14:val="none"/>
          </w:rPr>
          <w:t>Lei nº 14.133, de 2021</w:t>
        </w:r>
      </w:hyperlink>
      <w:r w:rsidRPr="00927750">
        <w:rPr>
          <w:rFonts w:ascii="Bookman Old Style" w:eastAsia="Times New Roman" w:hAnsi="Bookman Old Style" w:cs="Arial"/>
          <w:color w:val="000000"/>
          <w:kern w:val="0"/>
          <w:sz w:val="24"/>
          <w:szCs w:val="24"/>
          <w14:ligatures w14:val="none"/>
        </w:rPr>
        <w:t>, e na legislação aplicável.</w:t>
      </w:r>
    </w:p>
    <w:p w14:paraId="22543FB0" w14:textId="649E7FC1"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3º  Na hipótese de cancelamento do registro do fornecedor, nos termos do disposto no § 2º, o gerenciador convocará os fornecedores do cadastro de reserva, na ordem de classificação, para verificar se aceitam manter seus preços registrados.</w:t>
      </w:r>
    </w:p>
    <w:p w14:paraId="151C03E7" w14:textId="2F97F9E3"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4º  Se não obtiver êxito nas negociações, o órgão ou a entidade gerenciadora procederá ao cancelamento da ata de registro de preços e adotará as medidas cabíveis para a obtenção da contratação mais vantajosa.</w:t>
      </w:r>
    </w:p>
    <w:p w14:paraId="6ECE7AE6"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5º  Na hipótese de comprovação do disposto no </w:t>
      </w:r>
      <w:r w:rsidRPr="00927750">
        <w:rPr>
          <w:rFonts w:ascii="Bookman Old Style" w:eastAsia="Times New Roman" w:hAnsi="Bookman Old Style" w:cs="Arial"/>
          <w:b/>
          <w:bCs/>
          <w:color w:val="000000"/>
          <w:kern w:val="0"/>
          <w:sz w:val="24"/>
          <w:szCs w:val="24"/>
          <w14:ligatures w14:val="none"/>
        </w:rPr>
        <w:t>caput</w:t>
      </w:r>
      <w:r w:rsidRPr="00927750">
        <w:rPr>
          <w:rFonts w:ascii="Bookman Old Style" w:eastAsia="Times New Roman" w:hAnsi="Bookman Old Style" w:cs="Arial"/>
          <w:color w:val="000000"/>
          <w:kern w:val="0"/>
          <w:sz w:val="24"/>
          <w:szCs w:val="24"/>
          <w14:ligatures w14:val="none"/>
        </w:rPr>
        <w:t> e no § 1º, o órgão ou a entidade gerenciadora atualizará o preço registrado, de acordo com a realidade dos valores praticados pelo mercado.</w:t>
      </w:r>
    </w:p>
    <w:p w14:paraId="024DBC6D" w14:textId="745A4D15"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6º  O órgão ou a entidade gerenciadora comunicará aos órgãos e às entidades que tiverem firmado contratos decorrentes da ata de registro de preços sobre a efetiva alteração do preço registrado, para que avaliem a necessidade de alteração contratual.</w:t>
      </w:r>
    </w:p>
    <w:p w14:paraId="7B42403D" w14:textId="77777777" w:rsidR="00573939" w:rsidRPr="00927750" w:rsidRDefault="00573939" w:rsidP="00573939">
      <w:pPr>
        <w:spacing w:before="100" w:beforeAutospacing="1" w:after="0" w:line="240" w:lineRule="auto"/>
        <w:jc w:val="center"/>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CAPÍTULO VI</w:t>
      </w:r>
    </w:p>
    <w:p w14:paraId="37A76F88" w14:textId="77777777" w:rsidR="00573939" w:rsidRPr="00927750" w:rsidRDefault="00573939" w:rsidP="00573939">
      <w:pPr>
        <w:spacing w:before="100" w:beforeAutospacing="1" w:after="0" w:line="240" w:lineRule="auto"/>
        <w:jc w:val="center"/>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DO CANCELAMENTO DO REGISTRO DO FORNECEDOR E DOS PREÇOS REGISTRADOS</w:t>
      </w:r>
    </w:p>
    <w:p w14:paraId="2D6E7944" w14:textId="77777777" w:rsidR="00573939" w:rsidRPr="00927750" w:rsidRDefault="00573939" w:rsidP="00573939">
      <w:pPr>
        <w:spacing w:before="100" w:beforeAutospacing="1" w:after="0" w:line="240" w:lineRule="auto"/>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Cancelamento do registro do fornecedor</w:t>
      </w:r>
    </w:p>
    <w:p w14:paraId="022EFCC6" w14:textId="4C9E3644"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24" w:name="art28"/>
      <w:bookmarkEnd w:id="24"/>
      <w:r w:rsidRPr="00927750">
        <w:rPr>
          <w:rFonts w:ascii="Bookman Old Style" w:eastAsia="Times New Roman" w:hAnsi="Bookman Old Style" w:cs="Arial"/>
          <w:color w:val="000000"/>
          <w:kern w:val="0"/>
          <w:sz w:val="24"/>
          <w:szCs w:val="24"/>
          <w14:ligatures w14:val="none"/>
        </w:rPr>
        <w:t>Art. 2</w:t>
      </w:r>
      <w:r w:rsidR="005B65FD" w:rsidRPr="00927750">
        <w:rPr>
          <w:rFonts w:ascii="Bookman Old Style" w:eastAsia="Times New Roman" w:hAnsi="Bookman Old Style" w:cs="Arial"/>
          <w:color w:val="000000"/>
          <w:kern w:val="0"/>
          <w:sz w:val="24"/>
          <w:szCs w:val="24"/>
          <w14:ligatures w14:val="none"/>
        </w:rPr>
        <w:t>4</w:t>
      </w:r>
      <w:r w:rsidRPr="00927750">
        <w:rPr>
          <w:rFonts w:ascii="Bookman Old Style" w:eastAsia="Times New Roman" w:hAnsi="Bookman Old Style" w:cs="Arial"/>
          <w:color w:val="000000"/>
          <w:kern w:val="0"/>
          <w:sz w:val="24"/>
          <w:szCs w:val="24"/>
          <w14:ligatures w14:val="none"/>
        </w:rPr>
        <w:t>.  O registro do fornecedor será cancelado pelo órgão ou pela entidade gerenciadora, quando o fornecedor:</w:t>
      </w:r>
    </w:p>
    <w:p w14:paraId="5FA3EDF4"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 - descumprir as condições da ata de registro de preços sem motivo justificado;</w:t>
      </w:r>
    </w:p>
    <w:p w14:paraId="2EEC820F"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II - não retirar a nota de empenho, ou instrumento equivalente, no prazo estabelecido pela Administração sem justificativa razoável;</w:t>
      </w:r>
    </w:p>
    <w:p w14:paraId="424650D1" w14:textId="0DBCCD1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III - não aceitar manter seu preço registrado; ou</w:t>
      </w:r>
    </w:p>
    <w:p w14:paraId="1E9733D3"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IV - sofrer sanção prevista nos </w:t>
      </w:r>
      <w:hyperlink r:id="rId17" w:anchor="art156iii" w:history="1">
        <w:r w:rsidRPr="00927750">
          <w:rPr>
            <w:rFonts w:ascii="Bookman Old Style" w:eastAsia="Times New Roman" w:hAnsi="Bookman Old Style" w:cs="Arial"/>
            <w:color w:val="0000FF"/>
            <w:kern w:val="0"/>
            <w:sz w:val="24"/>
            <w:szCs w:val="24"/>
            <w:u w:val="single"/>
            <w14:ligatures w14:val="none"/>
          </w:rPr>
          <w:t>incisos III </w:t>
        </w:r>
      </w:hyperlink>
      <w:r w:rsidRPr="00927750">
        <w:rPr>
          <w:rFonts w:ascii="Bookman Old Style" w:eastAsia="Times New Roman" w:hAnsi="Bookman Old Style" w:cs="Arial"/>
          <w:color w:val="000000"/>
          <w:kern w:val="0"/>
          <w:sz w:val="24"/>
          <w:szCs w:val="24"/>
          <w14:ligatures w14:val="none"/>
        </w:rPr>
        <w:t>ou </w:t>
      </w:r>
      <w:hyperlink r:id="rId18" w:anchor="art156iv" w:history="1">
        <w:r w:rsidRPr="00927750">
          <w:rPr>
            <w:rFonts w:ascii="Bookman Old Style" w:eastAsia="Times New Roman" w:hAnsi="Bookman Old Style" w:cs="Arial"/>
            <w:color w:val="0000FF"/>
            <w:kern w:val="0"/>
            <w:sz w:val="24"/>
            <w:szCs w:val="24"/>
            <w:u w:val="single"/>
            <w14:ligatures w14:val="none"/>
          </w:rPr>
          <w:t>IV do </w:t>
        </w:r>
        <w:r w:rsidRPr="00927750">
          <w:rPr>
            <w:rFonts w:ascii="Bookman Old Style" w:eastAsia="Times New Roman" w:hAnsi="Bookman Old Style" w:cs="Arial"/>
            <w:b/>
            <w:bCs/>
            <w:color w:val="0000FF"/>
            <w:kern w:val="0"/>
            <w:sz w:val="24"/>
            <w:szCs w:val="24"/>
            <w:u w:val="single"/>
            <w14:ligatures w14:val="none"/>
          </w:rPr>
          <w:t>caput</w:t>
        </w:r>
        <w:r w:rsidRPr="00927750">
          <w:rPr>
            <w:rFonts w:ascii="Bookman Old Style" w:eastAsia="Times New Roman" w:hAnsi="Bookman Old Style" w:cs="Arial"/>
            <w:color w:val="0000FF"/>
            <w:kern w:val="0"/>
            <w:sz w:val="24"/>
            <w:szCs w:val="24"/>
            <w:u w:val="single"/>
            <w14:ligatures w14:val="none"/>
          </w:rPr>
          <w:t> do art. 156 da Lei nº 14.133, de 2021.</w:t>
        </w:r>
      </w:hyperlink>
    </w:p>
    <w:p w14:paraId="29ABED96"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1º  Na hipótese prevista no inciso IV do </w:t>
      </w:r>
      <w:r w:rsidRPr="00927750">
        <w:rPr>
          <w:rFonts w:ascii="Bookman Old Style" w:eastAsia="Times New Roman" w:hAnsi="Bookman Old Style" w:cs="Arial"/>
          <w:b/>
          <w:bCs/>
          <w:color w:val="000000"/>
          <w:kern w:val="0"/>
          <w:sz w:val="24"/>
          <w:szCs w:val="24"/>
          <w14:ligatures w14:val="none"/>
        </w:rPr>
        <w:t>caput</w:t>
      </w:r>
      <w:r w:rsidRPr="00927750">
        <w:rPr>
          <w:rFonts w:ascii="Bookman Old Style" w:eastAsia="Times New Roman" w:hAnsi="Bookman Old Style" w:cs="Arial"/>
          <w:color w:val="000000"/>
          <w:kern w:val="0"/>
          <w:sz w:val="24"/>
          <w:szCs w:val="24"/>
          <w14:ligatures w14:val="none"/>
        </w:rPr>
        <w:t>, caso a penalidade aplicada ao fornecedor não ultrapasse o prazo de vigência da ata de registro de preços, o órgão ou a entidade gerenciadora poderá, mediante decisão fundamentada, decidir pela manutenção do registro de preços, vedadas novas contratações derivadas da ata enquanto perdurarem os efeitos da sanção.</w:t>
      </w:r>
    </w:p>
    <w:p w14:paraId="43C6555B"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lastRenderedPageBreak/>
        <w:t>§ 2º  O cancelamento do registro nas hipóteses previstas no </w:t>
      </w:r>
      <w:r w:rsidRPr="00927750">
        <w:rPr>
          <w:rFonts w:ascii="Bookman Old Style" w:eastAsia="Times New Roman" w:hAnsi="Bookman Old Style" w:cs="Arial"/>
          <w:b/>
          <w:bCs/>
          <w:color w:val="000000"/>
          <w:kern w:val="0"/>
          <w:sz w:val="24"/>
          <w:szCs w:val="24"/>
          <w14:ligatures w14:val="none"/>
        </w:rPr>
        <w:t>caput </w:t>
      </w:r>
      <w:r w:rsidRPr="00927750">
        <w:rPr>
          <w:rFonts w:ascii="Bookman Old Style" w:eastAsia="Times New Roman" w:hAnsi="Bookman Old Style" w:cs="Arial"/>
          <w:color w:val="000000"/>
          <w:kern w:val="0"/>
          <w:sz w:val="24"/>
          <w:szCs w:val="24"/>
          <w14:ligatures w14:val="none"/>
        </w:rPr>
        <w:t>será formalizado por despacho do órgão ou da entidade gerenciadora, garantidos os princípios do contraditório e da ampla defesa.</w:t>
      </w:r>
    </w:p>
    <w:p w14:paraId="2AC550F0"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3º  Na hipótese de cancelamento do registro do fornecedor, o órgão ou a entidade gerenciadora poderá convocar os licitantes que compõem o cadastro de reserva, observada a ordem de classificação.</w:t>
      </w:r>
    </w:p>
    <w:p w14:paraId="6EBEC899" w14:textId="77777777" w:rsidR="00573939" w:rsidRPr="00927750" w:rsidRDefault="00573939" w:rsidP="00573939">
      <w:pPr>
        <w:spacing w:before="100" w:beforeAutospacing="1" w:after="0" w:line="240" w:lineRule="auto"/>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Cancelamento dos preços registrados</w:t>
      </w:r>
    </w:p>
    <w:p w14:paraId="28228560" w14:textId="27F44CA3"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25" w:name="art29"/>
      <w:bookmarkEnd w:id="25"/>
      <w:r w:rsidRPr="00927750">
        <w:rPr>
          <w:rFonts w:ascii="Bookman Old Style" w:eastAsia="Times New Roman" w:hAnsi="Bookman Old Style" w:cs="Arial"/>
          <w:color w:val="000000"/>
          <w:kern w:val="0"/>
          <w:sz w:val="24"/>
          <w:szCs w:val="24"/>
          <w14:ligatures w14:val="none"/>
        </w:rPr>
        <w:t xml:space="preserve">Art. </w:t>
      </w:r>
      <w:r w:rsidR="005B65FD" w:rsidRPr="00927750">
        <w:rPr>
          <w:rFonts w:ascii="Bookman Old Style" w:eastAsia="Times New Roman" w:hAnsi="Bookman Old Style" w:cs="Arial"/>
          <w:color w:val="000000"/>
          <w:kern w:val="0"/>
          <w:sz w:val="24"/>
          <w:szCs w:val="24"/>
          <w14:ligatures w14:val="none"/>
        </w:rPr>
        <w:t>25</w:t>
      </w:r>
      <w:r w:rsidRPr="00927750">
        <w:rPr>
          <w:rFonts w:ascii="Bookman Old Style" w:eastAsia="Times New Roman" w:hAnsi="Bookman Old Style" w:cs="Arial"/>
          <w:color w:val="000000"/>
          <w:kern w:val="0"/>
          <w:sz w:val="24"/>
          <w:szCs w:val="24"/>
          <w14:ligatures w14:val="none"/>
        </w:rPr>
        <w:t>.  O cancelamento dos preços registrados poderá ser realizado pelo gerenciador, em determinada ata de registro de preços, total ou parcialmente, nas seguintes hipóteses, desde que devidamente comprovadas e justificadas:</w:t>
      </w:r>
    </w:p>
    <w:p w14:paraId="4F638E03"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 - por razão de interesse público; </w:t>
      </w:r>
    </w:p>
    <w:p w14:paraId="394BF6A3"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II - a pedido do fornecedor, decorrente de caso fortuito ou força maior; ou</w:t>
      </w:r>
    </w:p>
    <w:p w14:paraId="3241941F" w14:textId="622CC18F"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III - se não houver êxito nas negociações.</w:t>
      </w:r>
    </w:p>
    <w:p w14:paraId="18DC38FD" w14:textId="77777777" w:rsidR="00573939" w:rsidRPr="00927750" w:rsidRDefault="00573939" w:rsidP="00573939">
      <w:pPr>
        <w:spacing w:before="100" w:beforeAutospacing="1" w:after="0" w:line="240" w:lineRule="auto"/>
        <w:jc w:val="center"/>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CAPÍTULO VII</w:t>
      </w:r>
    </w:p>
    <w:p w14:paraId="5382FF93" w14:textId="77777777" w:rsidR="00573939" w:rsidRPr="00927750" w:rsidRDefault="00573939" w:rsidP="00573939">
      <w:pPr>
        <w:spacing w:before="100" w:beforeAutospacing="1" w:after="0" w:line="240" w:lineRule="auto"/>
        <w:jc w:val="center"/>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DO REMANEJAMENTO DAS QUANTIDADES REGISTRADAS NA ATA DE REGISTRO DE PREÇOS</w:t>
      </w:r>
    </w:p>
    <w:p w14:paraId="6393970C" w14:textId="77777777" w:rsidR="00573939" w:rsidRPr="00927750" w:rsidRDefault="00573939" w:rsidP="00573939">
      <w:pPr>
        <w:spacing w:before="100" w:beforeAutospacing="1" w:after="0" w:line="240" w:lineRule="auto"/>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Procedimentos</w:t>
      </w:r>
    </w:p>
    <w:p w14:paraId="30168FBC" w14:textId="7C3C412F"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26" w:name="art30"/>
      <w:bookmarkEnd w:id="26"/>
      <w:r w:rsidRPr="00927750">
        <w:rPr>
          <w:rFonts w:ascii="Bookman Old Style" w:eastAsia="Times New Roman" w:hAnsi="Bookman Old Style" w:cs="Arial"/>
          <w:color w:val="000000"/>
          <w:kern w:val="0"/>
          <w:sz w:val="24"/>
          <w:szCs w:val="24"/>
          <w14:ligatures w14:val="none"/>
        </w:rPr>
        <w:t xml:space="preserve">Art. </w:t>
      </w:r>
      <w:r w:rsidR="005B65FD" w:rsidRPr="00927750">
        <w:rPr>
          <w:rFonts w:ascii="Bookman Old Style" w:eastAsia="Times New Roman" w:hAnsi="Bookman Old Style" w:cs="Arial"/>
          <w:color w:val="000000"/>
          <w:kern w:val="0"/>
          <w:sz w:val="24"/>
          <w:szCs w:val="24"/>
          <w14:ligatures w14:val="none"/>
        </w:rPr>
        <w:t>26</w:t>
      </w:r>
      <w:r w:rsidRPr="00927750">
        <w:rPr>
          <w:rFonts w:ascii="Bookman Old Style" w:eastAsia="Times New Roman" w:hAnsi="Bookman Old Style" w:cs="Arial"/>
          <w:color w:val="000000"/>
          <w:kern w:val="0"/>
          <w:sz w:val="24"/>
          <w:szCs w:val="24"/>
          <w14:ligatures w14:val="none"/>
        </w:rPr>
        <w:t>.  As quantidades previstas para os itens com preços registrados nas atas de registro de preços poderão ser remanejadas pelo órgão ou pela entidade gerenciadora entre os órgãos ou as entidades participantes e não participantes do registro de preços.</w:t>
      </w:r>
    </w:p>
    <w:p w14:paraId="6C94FA1C"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1º  O remanejamento de que trata o </w:t>
      </w:r>
      <w:r w:rsidRPr="00927750">
        <w:rPr>
          <w:rFonts w:ascii="Bookman Old Style" w:eastAsia="Times New Roman" w:hAnsi="Bookman Old Style" w:cs="Arial"/>
          <w:b/>
          <w:bCs/>
          <w:color w:val="000000"/>
          <w:kern w:val="0"/>
          <w:sz w:val="24"/>
          <w:szCs w:val="24"/>
          <w14:ligatures w14:val="none"/>
        </w:rPr>
        <w:t>caput </w:t>
      </w:r>
      <w:r w:rsidRPr="00927750">
        <w:rPr>
          <w:rFonts w:ascii="Bookman Old Style" w:eastAsia="Times New Roman" w:hAnsi="Bookman Old Style" w:cs="Arial"/>
          <w:color w:val="000000"/>
          <w:kern w:val="0"/>
          <w:sz w:val="24"/>
          <w:szCs w:val="24"/>
          <w14:ligatures w14:val="none"/>
        </w:rPr>
        <w:t>somente será feito:</w:t>
      </w:r>
    </w:p>
    <w:p w14:paraId="2A4BE3B5"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 - de órgão ou entidade participante para órgão ou entidade participante; ou</w:t>
      </w:r>
    </w:p>
    <w:p w14:paraId="3C6B6102"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II - de órgão ou entidade participante para órgão ou entidade não participante.</w:t>
      </w:r>
    </w:p>
    <w:p w14:paraId="7E7563C9"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2º  O órgão ou a entidade gerenciadora que tiver estimado as quantidades que pretende contratar será considerado participante para fins do remanejamento de que trata o </w:t>
      </w:r>
      <w:r w:rsidRPr="00927750">
        <w:rPr>
          <w:rFonts w:ascii="Bookman Old Style" w:eastAsia="Times New Roman" w:hAnsi="Bookman Old Style" w:cs="Arial"/>
          <w:b/>
          <w:bCs/>
          <w:color w:val="000000"/>
          <w:kern w:val="0"/>
          <w:sz w:val="24"/>
          <w:szCs w:val="24"/>
          <w14:ligatures w14:val="none"/>
        </w:rPr>
        <w:t>caput</w:t>
      </w:r>
      <w:r w:rsidRPr="00927750">
        <w:rPr>
          <w:rFonts w:ascii="Bookman Old Style" w:eastAsia="Times New Roman" w:hAnsi="Bookman Old Style" w:cs="Arial"/>
          <w:color w:val="000000"/>
          <w:kern w:val="0"/>
          <w:sz w:val="24"/>
          <w:szCs w:val="24"/>
          <w14:ligatures w14:val="none"/>
        </w:rPr>
        <w:t>.</w:t>
      </w:r>
    </w:p>
    <w:p w14:paraId="788222F5" w14:textId="5D1D8E0D"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3º  Na hipótese de remanejamento de órgão ou de entidade participante para órgão ou entidade não participante.</w:t>
      </w:r>
    </w:p>
    <w:p w14:paraId="33840478"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lastRenderedPageBreak/>
        <w:t>§ 4º  Para fins do disposto no </w:t>
      </w:r>
      <w:r w:rsidRPr="00927750">
        <w:rPr>
          <w:rFonts w:ascii="Bookman Old Style" w:eastAsia="Times New Roman" w:hAnsi="Bookman Old Style" w:cs="Arial"/>
          <w:b/>
          <w:bCs/>
          <w:color w:val="000000"/>
          <w:kern w:val="0"/>
          <w:sz w:val="24"/>
          <w:szCs w:val="24"/>
          <w14:ligatures w14:val="none"/>
        </w:rPr>
        <w:t>caput</w:t>
      </w:r>
      <w:r w:rsidRPr="00927750">
        <w:rPr>
          <w:rFonts w:ascii="Bookman Old Style" w:eastAsia="Times New Roman" w:hAnsi="Bookman Old Style" w:cs="Arial"/>
          <w:color w:val="000000"/>
          <w:kern w:val="0"/>
          <w:sz w:val="24"/>
          <w:szCs w:val="24"/>
          <w14:ligatures w14:val="none"/>
        </w:rPr>
        <w:t>, 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D7B210E" w14:textId="77777777" w:rsidR="00573939" w:rsidRPr="00927750" w:rsidRDefault="00573939" w:rsidP="00573939">
      <w:pPr>
        <w:spacing w:before="100" w:beforeAutospacing="1" w:after="0" w:line="240" w:lineRule="auto"/>
        <w:jc w:val="center"/>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CAPÍTULO VIII</w:t>
      </w:r>
    </w:p>
    <w:p w14:paraId="27AFF985" w14:textId="77777777" w:rsidR="00573939" w:rsidRPr="00927750" w:rsidRDefault="00573939" w:rsidP="00573939">
      <w:pPr>
        <w:spacing w:before="100" w:beforeAutospacing="1" w:after="0" w:line="240" w:lineRule="auto"/>
        <w:jc w:val="center"/>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DA UTILIZAÇÃO DA ATA DE REGISTRO DE PREÇOS POR ÓRGÃOS OU ENTIDADES NÃO PARTICIPANTES</w:t>
      </w:r>
    </w:p>
    <w:p w14:paraId="2504184B" w14:textId="77777777" w:rsidR="00573939" w:rsidRPr="00927750" w:rsidRDefault="00573939" w:rsidP="00573939">
      <w:pPr>
        <w:spacing w:before="100" w:beforeAutospacing="1" w:after="0" w:line="240" w:lineRule="auto"/>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Regra geral</w:t>
      </w:r>
    </w:p>
    <w:p w14:paraId="2924B8D5" w14:textId="0104DF4D"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27" w:name="art31"/>
      <w:bookmarkEnd w:id="27"/>
      <w:r w:rsidRPr="00927750">
        <w:rPr>
          <w:rFonts w:ascii="Bookman Old Style" w:eastAsia="Times New Roman" w:hAnsi="Bookman Old Style" w:cs="Arial"/>
          <w:color w:val="000000"/>
          <w:kern w:val="0"/>
          <w:sz w:val="24"/>
          <w:szCs w:val="24"/>
          <w14:ligatures w14:val="none"/>
        </w:rPr>
        <w:t xml:space="preserve">Art. </w:t>
      </w:r>
      <w:r w:rsidR="006E7707" w:rsidRPr="00927750">
        <w:rPr>
          <w:rFonts w:ascii="Bookman Old Style" w:eastAsia="Times New Roman" w:hAnsi="Bookman Old Style" w:cs="Arial"/>
          <w:color w:val="000000"/>
          <w:kern w:val="0"/>
          <w:sz w:val="24"/>
          <w:szCs w:val="24"/>
          <w14:ligatures w14:val="none"/>
        </w:rPr>
        <w:t>26</w:t>
      </w:r>
      <w:r w:rsidRPr="00927750">
        <w:rPr>
          <w:rFonts w:ascii="Bookman Old Style" w:eastAsia="Times New Roman" w:hAnsi="Bookman Old Style" w:cs="Arial"/>
          <w:color w:val="000000"/>
          <w:kern w:val="0"/>
          <w:sz w:val="24"/>
          <w:szCs w:val="24"/>
          <w14:ligatures w14:val="none"/>
        </w:rPr>
        <w:t>.  Durante a vigência da ata, os órgãos e as entidades da Administração Pública federal</w:t>
      </w:r>
      <w:r w:rsidR="006E7707" w:rsidRPr="00927750">
        <w:rPr>
          <w:rFonts w:ascii="Bookman Old Style" w:eastAsia="Times New Roman" w:hAnsi="Bookman Old Style" w:cs="Arial"/>
          <w:color w:val="000000"/>
          <w:kern w:val="0"/>
          <w:sz w:val="24"/>
          <w:szCs w:val="24"/>
          <w14:ligatures w14:val="none"/>
        </w:rPr>
        <w:t xml:space="preserve">, </w:t>
      </w:r>
      <w:r w:rsidRPr="00927750">
        <w:rPr>
          <w:rFonts w:ascii="Bookman Old Style" w:eastAsia="Times New Roman" w:hAnsi="Bookman Old Style" w:cs="Arial"/>
          <w:color w:val="000000"/>
          <w:kern w:val="0"/>
          <w:sz w:val="24"/>
          <w:szCs w:val="24"/>
          <w14:ligatures w14:val="none"/>
        </w:rPr>
        <w:t>estadual</w:t>
      </w:r>
      <w:r w:rsidR="006E7707" w:rsidRPr="00927750">
        <w:rPr>
          <w:rFonts w:ascii="Bookman Old Style" w:eastAsia="Times New Roman" w:hAnsi="Bookman Old Style" w:cs="Arial"/>
          <w:color w:val="000000"/>
          <w:kern w:val="0"/>
          <w:sz w:val="24"/>
          <w:szCs w:val="24"/>
          <w14:ligatures w14:val="none"/>
        </w:rPr>
        <w:t xml:space="preserve"> e</w:t>
      </w:r>
      <w:r w:rsidRPr="00927750">
        <w:rPr>
          <w:rFonts w:ascii="Bookman Old Style" w:eastAsia="Times New Roman" w:hAnsi="Bookman Old Style" w:cs="Arial"/>
          <w:color w:val="000000"/>
          <w:kern w:val="0"/>
          <w:sz w:val="24"/>
          <w:szCs w:val="24"/>
          <w14:ligatures w14:val="none"/>
        </w:rPr>
        <w:t xml:space="preserve"> distrital que não participaram do procedimento de IRP poderão aderir à ata de registro de preços na condição de não participantes, observados os seguintes requisitos:</w:t>
      </w:r>
    </w:p>
    <w:p w14:paraId="00D39714"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 - apresentação de justificativa da vantagem da adesão, inclusive em situações de provável desabastecimento ou de descontinuidade de serviço público;</w:t>
      </w:r>
    </w:p>
    <w:p w14:paraId="5057899F"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II - demonstração da compatibilidade dos valores registrados com os valores praticados pelo mercado, na forma prevista no </w:t>
      </w:r>
      <w:hyperlink r:id="rId19" w:anchor="art23" w:history="1">
        <w:r w:rsidRPr="00927750">
          <w:rPr>
            <w:rFonts w:ascii="Bookman Old Style" w:eastAsia="Times New Roman" w:hAnsi="Bookman Old Style" w:cs="Arial"/>
            <w:color w:val="0000FF"/>
            <w:kern w:val="0"/>
            <w:sz w:val="24"/>
            <w:szCs w:val="24"/>
            <w:u w:val="single"/>
            <w14:ligatures w14:val="none"/>
          </w:rPr>
          <w:t>art. 23 da Lei nº 14.133, de 2021</w:t>
        </w:r>
      </w:hyperlink>
      <w:r w:rsidRPr="00927750">
        <w:rPr>
          <w:rFonts w:ascii="Bookman Old Style" w:eastAsia="Times New Roman" w:hAnsi="Bookman Old Style" w:cs="Arial"/>
          <w:color w:val="000000"/>
          <w:kern w:val="0"/>
          <w:sz w:val="24"/>
          <w:szCs w:val="24"/>
          <w14:ligatures w14:val="none"/>
        </w:rPr>
        <w:t>; e</w:t>
      </w:r>
    </w:p>
    <w:p w14:paraId="49476ACF"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III - consulta e aceitação prévias do órgão ou da entidade gerenciadora e do fornecedor.</w:t>
      </w:r>
    </w:p>
    <w:p w14:paraId="53D96888"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1º  A autorização do órgão ou da entidade gerenciadora apenas será realizada após a aceitação da adesão pelo fornecedor.</w:t>
      </w:r>
    </w:p>
    <w:p w14:paraId="568C015F"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2º  Após a autorização do órgão ou da entidade gerenciadora, o órgão ou a entidade não participante efetivará a aquisição ou a contratação solicitada em até noventa dias, observado o prazo de vigência da ata.</w:t>
      </w:r>
    </w:p>
    <w:p w14:paraId="541D7CCA"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3º  O prazo previsto no § 2º poderá ser prorrogado excepcionalmente, mediante solicitação do órgão ou da entidade não participante aceita pelo órgão ou pela entidade gerenciadora, desde que respeitado o limite temporal de vigência da ata de registro de preços.</w:t>
      </w:r>
    </w:p>
    <w:p w14:paraId="0A494513"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4º  O órgão ou a entidade poderá aderir a item da ata de registro de preços da qual seja integrante, na qualidade de não participante, para aqueles itens para os quais não tenha quantitativo registrado, observados os requisitos previstos neste artigo.</w:t>
      </w:r>
    </w:p>
    <w:p w14:paraId="37EBAEC3" w14:textId="77777777" w:rsidR="00573939" w:rsidRPr="00927750" w:rsidRDefault="00573939" w:rsidP="00573939">
      <w:pPr>
        <w:spacing w:before="100" w:beforeAutospacing="1" w:after="0" w:line="240" w:lineRule="auto"/>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Limites para as adesões</w:t>
      </w:r>
    </w:p>
    <w:p w14:paraId="679C45E8" w14:textId="0B834728"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28" w:name="art32"/>
      <w:bookmarkEnd w:id="28"/>
      <w:r w:rsidRPr="00927750">
        <w:rPr>
          <w:rFonts w:ascii="Bookman Old Style" w:eastAsia="Times New Roman" w:hAnsi="Bookman Old Style" w:cs="Arial"/>
          <w:color w:val="000000"/>
          <w:kern w:val="0"/>
          <w:sz w:val="24"/>
          <w:szCs w:val="24"/>
          <w14:ligatures w14:val="none"/>
        </w:rPr>
        <w:lastRenderedPageBreak/>
        <w:t xml:space="preserve">Art. </w:t>
      </w:r>
      <w:r w:rsidR="006F0935" w:rsidRPr="00927750">
        <w:rPr>
          <w:rFonts w:ascii="Bookman Old Style" w:eastAsia="Times New Roman" w:hAnsi="Bookman Old Style" w:cs="Arial"/>
          <w:color w:val="000000"/>
          <w:kern w:val="0"/>
          <w:sz w:val="24"/>
          <w:szCs w:val="24"/>
          <w14:ligatures w14:val="none"/>
        </w:rPr>
        <w:t>27</w:t>
      </w:r>
      <w:r w:rsidRPr="00927750">
        <w:rPr>
          <w:rFonts w:ascii="Bookman Old Style" w:eastAsia="Times New Roman" w:hAnsi="Bookman Old Style" w:cs="Arial"/>
          <w:color w:val="000000"/>
          <w:kern w:val="0"/>
          <w:sz w:val="24"/>
          <w:szCs w:val="24"/>
          <w14:ligatures w14:val="none"/>
        </w:rPr>
        <w:t>.  Serão observadas as seguintes regras de controle para a adesão à ata de registro de preços:</w:t>
      </w:r>
    </w:p>
    <w:p w14:paraId="7132B1AA"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 - as aquisições ou as contratações adicionais não poderão exceder, por órgão ou entidade, a cinquenta por cento dos quantitativos dos itens do instrumento convocatório registrados na ata de registro de preços para o órgão ou a entidade gerenciadora e para os órgãos ou as entidades participantes; e</w:t>
      </w:r>
    </w:p>
    <w:p w14:paraId="40D6C589"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II - o quantitativo decorrente das adesões não poderá exceder, na totalidade, ao dobro do quantitativo de cada item registrado na ata de registro de preços para o órgão ou a entidade gerenciadora e os órgãos ou as entidades participantes, independentemente do número de órgãos ou entidades não participantes que aderirem à ata de registro de preços.</w:t>
      </w:r>
    </w:p>
    <w:p w14:paraId="6FEBD786" w14:textId="77777777" w:rsidR="00573939" w:rsidRPr="00927750" w:rsidRDefault="00573939" w:rsidP="00573939">
      <w:pPr>
        <w:spacing w:before="100" w:beforeAutospacing="1" w:after="0" w:line="240" w:lineRule="auto"/>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Vedações</w:t>
      </w:r>
    </w:p>
    <w:p w14:paraId="45B81356" w14:textId="6267BCF0"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29" w:name="art33"/>
      <w:bookmarkEnd w:id="29"/>
      <w:r w:rsidRPr="00927750">
        <w:rPr>
          <w:rFonts w:ascii="Bookman Old Style" w:eastAsia="Times New Roman" w:hAnsi="Bookman Old Style" w:cs="Arial"/>
          <w:color w:val="000000"/>
          <w:kern w:val="0"/>
          <w:sz w:val="24"/>
          <w:szCs w:val="24"/>
          <w14:ligatures w14:val="none"/>
        </w:rPr>
        <w:t xml:space="preserve">Art. </w:t>
      </w:r>
      <w:r w:rsidR="006F0935" w:rsidRPr="00927750">
        <w:rPr>
          <w:rFonts w:ascii="Bookman Old Style" w:eastAsia="Times New Roman" w:hAnsi="Bookman Old Style" w:cs="Arial"/>
          <w:color w:val="000000"/>
          <w:kern w:val="0"/>
          <w:sz w:val="24"/>
          <w:szCs w:val="24"/>
          <w14:ligatures w14:val="none"/>
        </w:rPr>
        <w:t>28</w:t>
      </w:r>
      <w:r w:rsidRPr="00927750">
        <w:rPr>
          <w:rFonts w:ascii="Bookman Old Style" w:eastAsia="Times New Roman" w:hAnsi="Bookman Old Style" w:cs="Arial"/>
          <w:color w:val="000000"/>
          <w:kern w:val="0"/>
          <w:sz w:val="24"/>
          <w:szCs w:val="24"/>
          <w14:ligatures w14:val="none"/>
        </w:rPr>
        <w:t>.  Fica vedada aos órgãos e às entidades da Administração Pública</w:t>
      </w:r>
      <w:r w:rsidR="006F0935" w:rsidRPr="00927750">
        <w:rPr>
          <w:rFonts w:ascii="Bookman Old Style" w:eastAsia="Times New Roman" w:hAnsi="Bookman Old Style" w:cs="Arial"/>
          <w:color w:val="000000"/>
          <w:kern w:val="0"/>
          <w:sz w:val="24"/>
          <w:szCs w:val="24"/>
          <w14:ligatures w14:val="none"/>
        </w:rPr>
        <w:t xml:space="preserve"> Municipal</w:t>
      </w:r>
      <w:r w:rsidRPr="00927750">
        <w:rPr>
          <w:rFonts w:ascii="Bookman Old Style" w:eastAsia="Times New Roman" w:hAnsi="Bookman Old Style" w:cs="Arial"/>
          <w:color w:val="000000"/>
          <w:kern w:val="0"/>
          <w:sz w:val="24"/>
          <w:szCs w:val="24"/>
          <w14:ligatures w14:val="none"/>
        </w:rPr>
        <w:t xml:space="preserve"> a adesão a ata de registro de preços gerenciada por órgão</w:t>
      </w:r>
      <w:r w:rsidR="006F0935" w:rsidRPr="00927750">
        <w:rPr>
          <w:rFonts w:ascii="Bookman Old Style" w:eastAsia="Times New Roman" w:hAnsi="Bookman Old Style" w:cs="Arial"/>
          <w:color w:val="000000"/>
          <w:kern w:val="0"/>
          <w:sz w:val="24"/>
          <w:szCs w:val="24"/>
          <w14:ligatures w14:val="none"/>
        </w:rPr>
        <w:t xml:space="preserve"> Municipal</w:t>
      </w:r>
      <w:r w:rsidRPr="00927750">
        <w:rPr>
          <w:rFonts w:ascii="Bookman Old Style" w:eastAsia="Times New Roman" w:hAnsi="Bookman Old Style" w:cs="Arial"/>
          <w:color w:val="000000"/>
          <w:kern w:val="0"/>
          <w:sz w:val="24"/>
          <w:szCs w:val="24"/>
          <w14:ligatures w14:val="none"/>
        </w:rPr>
        <w:t>.</w:t>
      </w:r>
    </w:p>
    <w:p w14:paraId="41CA9432" w14:textId="77777777" w:rsidR="00573939" w:rsidRPr="00927750" w:rsidRDefault="00573939" w:rsidP="00573939">
      <w:pPr>
        <w:spacing w:before="100" w:beforeAutospacing="1" w:after="0" w:line="240" w:lineRule="auto"/>
        <w:jc w:val="center"/>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CAPÍTULO IX</w:t>
      </w:r>
    </w:p>
    <w:p w14:paraId="13A426B9" w14:textId="77777777" w:rsidR="00573939" w:rsidRPr="00927750" w:rsidRDefault="00573939" w:rsidP="00573939">
      <w:pPr>
        <w:spacing w:before="100" w:beforeAutospacing="1" w:after="0" w:line="240" w:lineRule="auto"/>
        <w:jc w:val="center"/>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DA CONTRATAÇÃO COM FORNECEDORES REGISTRADOS</w:t>
      </w:r>
    </w:p>
    <w:p w14:paraId="1B6E318B" w14:textId="77777777" w:rsidR="00573939" w:rsidRPr="00927750" w:rsidRDefault="00573939" w:rsidP="00573939">
      <w:pPr>
        <w:spacing w:before="100" w:beforeAutospacing="1" w:after="0" w:line="240" w:lineRule="auto"/>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Formalização</w:t>
      </w:r>
    </w:p>
    <w:p w14:paraId="6D6F6D05" w14:textId="7C9808D3"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30" w:name="art34"/>
      <w:bookmarkEnd w:id="30"/>
      <w:r w:rsidRPr="00927750">
        <w:rPr>
          <w:rFonts w:ascii="Bookman Old Style" w:eastAsia="Times New Roman" w:hAnsi="Bookman Old Style" w:cs="Arial"/>
          <w:color w:val="000000"/>
          <w:kern w:val="0"/>
          <w:sz w:val="24"/>
          <w:szCs w:val="24"/>
          <w14:ligatures w14:val="none"/>
        </w:rPr>
        <w:t xml:space="preserve">Art. </w:t>
      </w:r>
      <w:r w:rsidR="006F0935" w:rsidRPr="00927750">
        <w:rPr>
          <w:rFonts w:ascii="Bookman Old Style" w:eastAsia="Times New Roman" w:hAnsi="Bookman Old Style" w:cs="Arial"/>
          <w:color w:val="000000"/>
          <w:kern w:val="0"/>
          <w:sz w:val="24"/>
          <w:szCs w:val="24"/>
          <w14:ligatures w14:val="none"/>
        </w:rPr>
        <w:t>29</w:t>
      </w:r>
      <w:r w:rsidRPr="00927750">
        <w:rPr>
          <w:rFonts w:ascii="Bookman Old Style" w:eastAsia="Times New Roman" w:hAnsi="Bookman Old Style" w:cs="Arial"/>
          <w:color w:val="000000"/>
          <w:kern w:val="0"/>
          <w:sz w:val="24"/>
          <w:szCs w:val="24"/>
          <w14:ligatures w14:val="none"/>
        </w:rPr>
        <w:t>.  A contratação com os fornecedores registrados na ata será formalizada pelo órgão ou pela entidade interessada por meio de instrumento contratual, emissão de nota de empenho de despesa, autorização de compra ou outro instrumento hábil, conforme o disposto no </w:t>
      </w:r>
      <w:hyperlink r:id="rId20" w:anchor="art95" w:history="1">
        <w:r w:rsidRPr="00927750">
          <w:rPr>
            <w:rFonts w:ascii="Bookman Old Style" w:eastAsia="Times New Roman" w:hAnsi="Bookman Old Style" w:cs="Arial"/>
            <w:color w:val="0000FF"/>
            <w:kern w:val="0"/>
            <w:sz w:val="24"/>
            <w:szCs w:val="24"/>
            <w:u w:val="single"/>
            <w14:ligatures w14:val="none"/>
          </w:rPr>
          <w:t>art. 95 da Lei nº 14.133, de 2021.</w:t>
        </w:r>
      </w:hyperlink>
    </w:p>
    <w:p w14:paraId="66B65C9D"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Parágrafo único.  Os instrumentos de que trata o </w:t>
      </w:r>
      <w:r w:rsidRPr="00927750">
        <w:rPr>
          <w:rFonts w:ascii="Bookman Old Style" w:eastAsia="Times New Roman" w:hAnsi="Bookman Old Style" w:cs="Arial"/>
          <w:b/>
          <w:bCs/>
          <w:color w:val="000000"/>
          <w:kern w:val="0"/>
          <w:sz w:val="24"/>
          <w:szCs w:val="24"/>
          <w14:ligatures w14:val="none"/>
        </w:rPr>
        <w:t>caput </w:t>
      </w:r>
      <w:r w:rsidRPr="00927750">
        <w:rPr>
          <w:rFonts w:ascii="Bookman Old Style" w:eastAsia="Times New Roman" w:hAnsi="Bookman Old Style" w:cs="Arial"/>
          <w:color w:val="000000"/>
          <w:kern w:val="0"/>
          <w:sz w:val="24"/>
          <w:szCs w:val="24"/>
          <w14:ligatures w14:val="none"/>
        </w:rPr>
        <w:t>serão assinados no prazo de validade da ata de registro de preços. </w:t>
      </w:r>
    </w:p>
    <w:p w14:paraId="2CFF3E0E" w14:textId="77777777" w:rsidR="006F0935" w:rsidRPr="00927750" w:rsidRDefault="006F0935" w:rsidP="00927750">
      <w:pPr>
        <w:spacing w:before="100" w:beforeAutospacing="1" w:after="0" w:line="240" w:lineRule="auto"/>
        <w:jc w:val="both"/>
        <w:rPr>
          <w:rFonts w:ascii="Bookman Old Style" w:eastAsia="Times New Roman" w:hAnsi="Bookman Old Style" w:cs="Arial"/>
          <w:color w:val="000000"/>
          <w:kern w:val="0"/>
          <w:sz w:val="24"/>
          <w:szCs w:val="24"/>
          <w14:ligatures w14:val="none"/>
        </w:rPr>
      </w:pPr>
    </w:p>
    <w:p w14:paraId="7D0BE05A" w14:textId="77777777" w:rsidR="00573939" w:rsidRPr="00927750" w:rsidRDefault="00573939" w:rsidP="00573939">
      <w:pPr>
        <w:spacing w:before="100" w:beforeAutospacing="1" w:after="0" w:line="240" w:lineRule="auto"/>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Alteração dos contratos</w:t>
      </w:r>
    </w:p>
    <w:p w14:paraId="4BAADD6C" w14:textId="2D5EFD4A"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31" w:name="art35"/>
      <w:bookmarkEnd w:id="31"/>
      <w:r w:rsidRPr="00927750">
        <w:rPr>
          <w:rFonts w:ascii="Bookman Old Style" w:eastAsia="Times New Roman" w:hAnsi="Bookman Old Style" w:cs="Arial"/>
          <w:color w:val="000000"/>
          <w:kern w:val="0"/>
          <w:sz w:val="24"/>
          <w:szCs w:val="24"/>
          <w14:ligatures w14:val="none"/>
        </w:rPr>
        <w:t>Art. 3</w:t>
      </w:r>
      <w:r w:rsidR="006F0935" w:rsidRPr="00927750">
        <w:rPr>
          <w:rFonts w:ascii="Bookman Old Style" w:eastAsia="Times New Roman" w:hAnsi="Bookman Old Style" w:cs="Arial"/>
          <w:color w:val="000000"/>
          <w:kern w:val="0"/>
          <w:sz w:val="24"/>
          <w:szCs w:val="24"/>
          <w14:ligatures w14:val="none"/>
        </w:rPr>
        <w:t>0</w:t>
      </w:r>
      <w:r w:rsidRPr="00927750">
        <w:rPr>
          <w:rFonts w:ascii="Bookman Old Style" w:eastAsia="Times New Roman" w:hAnsi="Bookman Old Style" w:cs="Arial"/>
          <w:color w:val="000000"/>
          <w:kern w:val="0"/>
          <w:sz w:val="24"/>
          <w:szCs w:val="24"/>
          <w14:ligatures w14:val="none"/>
        </w:rPr>
        <w:t>.  Os contratos decorrentes do sistema de registro de preços poderão ser alterados, observado o disposto no </w:t>
      </w:r>
      <w:hyperlink r:id="rId21" w:anchor="art124" w:history="1">
        <w:r w:rsidRPr="00927750">
          <w:rPr>
            <w:rFonts w:ascii="Bookman Old Style" w:eastAsia="Times New Roman" w:hAnsi="Bookman Old Style" w:cs="Arial"/>
            <w:color w:val="0000FF"/>
            <w:kern w:val="0"/>
            <w:sz w:val="24"/>
            <w:szCs w:val="24"/>
            <w:u w:val="single"/>
            <w14:ligatures w14:val="none"/>
          </w:rPr>
          <w:t>art. 124 da Lei nº 14.133, de 2021.</w:t>
        </w:r>
      </w:hyperlink>
    </w:p>
    <w:p w14:paraId="74FD5478" w14:textId="77777777" w:rsidR="00573939" w:rsidRPr="00927750" w:rsidRDefault="00573939" w:rsidP="00573939">
      <w:pPr>
        <w:spacing w:before="100" w:beforeAutospacing="1" w:after="0" w:line="240" w:lineRule="auto"/>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Vigência dos contratos</w:t>
      </w:r>
    </w:p>
    <w:p w14:paraId="359E7070" w14:textId="10051CE9"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32" w:name="art36"/>
      <w:bookmarkEnd w:id="32"/>
      <w:r w:rsidRPr="00927750">
        <w:rPr>
          <w:rFonts w:ascii="Bookman Old Style" w:eastAsia="Times New Roman" w:hAnsi="Bookman Old Style" w:cs="Arial"/>
          <w:color w:val="000000"/>
          <w:kern w:val="0"/>
          <w:sz w:val="24"/>
          <w:szCs w:val="24"/>
          <w14:ligatures w14:val="none"/>
        </w:rPr>
        <w:t>Art. 3</w:t>
      </w:r>
      <w:r w:rsidR="00927750" w:rsidRPr="00927750">
        <w:rPr>
          <w:rFonts w:ascii="Bookman Old Style" w:eastAsia="Times New Roman" w:hAnsi="Bookman Old Style" w:cs="Arial"/>
          <w:color w:val="000000"/>
          <w:kern w:val="0"/>
          <w:sz w:val="24"/>
          <w:szCs w:val="24"/>
          <w14:ligatures w14:val="none"/>
        </w:rPr>
        <w:t>1</w:t>
      </w:r>
      <w:r w:rsidRPr="00927750">
        <w:rPr>
          <w:rFonts w:ascii="Bookman Old Style" w:eastAsia="Times New Roman" w:hAnsi="Bookman Old Style" w:cs="Arial"/>
          <w:color w:val="000000"/>
          <w:kern w:val="0"/>
          <w:sz w:val="24"/>
          <w:szCs w:val="24"/>
          <w14:ligatures w14:val="none"/>
        </w:rPr>
        <w:t>.  A vigência dos contratos decorrentes do sistema de registro de preços será estabelecida no edital ou no aviso de contratação direta, observado o disposto no </w:t>
      </w:r>
      <w:hyperlink r:id="rId22" w:anchor="art105" w:history="1">
        <w:r w:rsidRPr="00927750">
          <w:rPr>
            <w:rFonts w:ascii="Bookman Old Style" w:eastAsia="Times New Roman" w:hAnsi="Bookman Old Style" w:cs="Arial"/>
            <w:color w:val="0000FF"/>
            <w:kern w:val="0"/>
            <w:sz w:val="24"/>
            <w:szCs w:val="24"/>
            <w:u w:val="single"/>
            <w14:ligatures w14:val="none"/>
          </w:rPr>
          <w:t>art. 105 da Lei nº 14.133, de 2021.</w:t>
        </w:r>
      </w:hyperlink>
    </w:p>
    <w:p w14:paraId="1A4C4172" w14:textId="77777777" w:rsidR="00573939" w:rsidRPr="00927750" w:rsidRDefault="00573939" w:rsidP="00573939">
      <w:pPr>
        <w:spacing w:before="100" w:beforeAutospacing="1" w:after="0" w:line="240" w:lineRule="auto"/>
        <w:jc w:val="center"/>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lastRenderedPageBreak/>
        <w:t>CAPÍTULO X</w:t>
      </w:r>
    </w:p>
    <w:p w14:paraId="7A777433" w14:textId="77777777" w:rsidR="00573939" w:rsidRPr="00927750" w:rsidRDefault="00573939" w:rsidP="00573939">
      <w:pPr>
        <w:spacing w:before="100" w:beforeAutospacing="1" w:after="0" w:line="240" w:lineRule="auto"/>
        <w:jc w:val="center"/>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DISPOSIÇÕES FINAIS</w:t>
      </w:r>
    </w:p>
    <w:p w14:paraId="14945336" w14:textId="77777777" w:rsidR="00573939" w:rsidRPr="00927750" w:rsidRDefault="00573939" w:rsidP="00573939">
      <w:pPr>
        <w:spacing w:before="100" w:beforeAutospacing="1" w:after="0" w:line="240" w:lineRule="auto"/>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b/>
          <w:bCs/>
          <w:color w:val="000000"/>
          <w:kern w:val="0"/>
          <w:sz w:val="24"/>
          <w:szCs w:val="24"/>
          <w14:ligatures w14:val="none"/>
        </w:rPr>
        <w:t>Regra de transição</w:t>
      </w:r>
    </w:p>
    <w:p w14:paraId="1948F46B" w14:textId="13CBCEC8"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33" w:name="art38"/>
      <w:bookmarkEnd w:id="33"/>
      <w:r w:rsidRPr="00927750">
        <w:rPr>
          <w:rFonts w:ascii="Bookman Old Style" w:eastAsia="Times New Roman" w:hAnsi="Bookman Old Style" w:cs="Arial"/>
          <w:color w:val="000000"/>
          <w:kern w:val="0"/>
          <w:sz w:val="24"/>
          <w:szCs w:val="24"/>
          <w14:ligatures w14:val="none"/>
        </w:rPr>
        <w:t>Art. 3</w:t>
      </w:r>
      <w:r w:rsidR="00927750" w:rsidRPr="00927750">
        <w:rPr>
          <w:rFonts w:ascii="Bookman Old Style" w:eastAsia="Times New Roman" w:hAnsi="Bookman Old Style" w:cs="Arial"/>
          <w:color w:val="000000"/>
          <w:kern w:val="0"/>
          <w:sz w:val="24"/>
          <w:szCs w:val="24"/>
          <w14:ligatures w14:val="none"/>
        </w:rPr>
        <w:t>2</w:t>
      </w:r>
      <w:r w:rsidRPr="00927750">
        <w:rPr>
          <w:rFonts w:ascii="Bookman Old Style" w:eastAsia="Times New Roman" w:hAnsi="Bookman Old Style" w:cs="Arial"/>
          <w:color w:val="000000"/>
          <w:kern w:val="0"/>
          <w:sz w:val="24"/>
          <w:szCs w:val="24"/>
          <w14:ligatures w14:val="none"/>
        </w:rPr>
        <w:t>.  Os processos licitatórios e as contratações autuados e instruídos com a opção expressa de ter como fundamento a </w:t>
      </w:r>
      <w:hyperlink r:id="rId23" w:history="1">
        <w:r w:rsidRPr="00927750">
          <w:rPr>
            <w:rFonts w:ascii="Bookman Old Style" w:eastAsia="Times New Roman" w:hAnsi="Bookman Old Style" w:cs="Arial"/>
            <w:color w:val="0000FF"/>
            <w:kern w:val="0"/>
            <w:sz w:val="24"/>
            <w:szCs w:val="24"/>
            <w:u w:val="single"/>
            <w14:ligatures w14:val="none"/>
          </w:rPr>
          <w:t>Lei nº 8.666, de 21 de junho de 1993</w:t>
        </w:r>
      </w:hyperlink>
      <w:r w:rsidRPr="00927750">
        <w:rPr>
          <w:rFonts w:ascii="Bookman Old Style" w:eastAsia="Times New Roman" w:hAnsi="Bookman Old Style" w:cs="Arial"/>
          <w:color w:val="000000"/>
          <w:kern w:val="0"/>
          <w:sz w:val="24"/>
          <w:szCs w:val="24"/>
          <w14:ligatures w14:val="none"/>
        </w:rPr>
        <w:t>, a </w:t>
      </w:r>
      <w:hyperlink r:id="rId24" w:history="1">
        <w:r w:rsidRPr="00927750">
          <w:rPr>
            <w:rFonts w:ascii="Bookman Old Style" w:eastAsia="Times New Roman" w:hAnsi="Bookman Old Style" w:cs="Arial"/>
            <w:color w:val="0000FF"/>
            <w:kern w:val="0"/>
            <w:sz w:val="24"/>
            <w:szCs w:val="24"/>
            <w:u w:val="single"/>
            <w14:ligatures w14:val="none"/>
          </w:rPr>
          <w:t>Lei nº 10.520, de 17 de julho de 2002</w:t>
        </w:r>
      </w:hyperlink>
      <w:r w:rsidRPr="00927750">
        <w:rPr>
          <w:rFonts w:ascii="Bookman Old Style" w:eastAsia="Times New Roman" w:hAnsi="Bookman Old Style" w:cs="Arial"/>
          <w:color w:val="000000"/>
          <w:kern w:val="0"/>
          <w:sz w:val="24"/>
          <w:szCs w:val="24"/>
          <w14:ligatures w14:val="none"/>
        </w:rPr>
        <w:t>, ou a </w:t>
      </w:r>
      <w:hyperlink r:id="rId25" w:history="1">
        <w:r w:rsidRPr="00927750">
          <w:rPr>
            <w:rFonts w:ascii="Bookman Old Style" w:eastAsia="Times New Roman" w:hAnsi="Bookman Old Style" w:cs="Arial"/>
            <w:color w:val="0000FF"/>
            <w:kern w:val="0"/>
            <w:sz w:val="24"/>
            <w:szCs w:val="24"/>
            <w:u w:val="single"/>
            <w14:ligatures w14:val="none"/>
          </w:rPr>
          <w:t>Lei nº 12.462, de 4 de agosto de 2011</w:t>
        </w:r>
      </w:hyperlink>
      <w:r w:rsidRPr="00927750">
        <w:rPr>
          <w:rFonts w:ascii="Bookman Old Style" w:eastAsia="Times New Roman" w:hAnsi="Bookman Old Style" w:cs="Arial"/>
          <w:color w:val="000000"/>
          <w:kern w:val="0"/>
          <w:sz w:val="24"/>
          <w:szCs w:val="24"/>
          <w14:ligatures w14:val="none"/>
        </w:rPr>
        <w:t>, além do </w:t>
      </w:r>
      <w:hyperlink r:id="rId26" w:history="1">
        <w:r w:rsidRPr="00927750">
          <w:rPr>
            <w:rFonts w:ascii="Bookman Old Style" w:eastAsia="Times New Roman" w:hAnsi="Bookman Old Style" w:cs="Arial"/>
            <w:color w:val="0000FF"/>
            <w:kern w:val="0"/>
            <w:sz w:val="24"/>
            <w:szCs w:val="24"/>
            <w:u w:val="single"/>
            <w14:ligatures w14:val="none"/>
          </w:rPr>
          <w:t>Decreto nº 7.892, de 23 de janeiro de 2013</w:t>
        </w:r>
      </w:hyperlink>
      <w:r w:rsidRPr="00927750">
        <w:rPr>
          <w:rFonts w:ascii="Bookman Old Style" w:eastAsia="Times New Roman" w:hAnsi="Bookman Old Style" w:cs="Arial"/>
          <w:color w:val="000000"/>
          <w:kern w:val="0"/>
          <w:sz w:val="24"/>
          <w:szCs w:val="24"/>
          <w14:ligatures w14:val="none"/>
        </w:rPr>
        <w:t>, serão por eles regidos, desde que:</w:t>
      </w:r>
    </w:p>
    <w:p w14:paraId="1ED57062"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 - a publicação do edital ou do ato autorizativo da contratação direta ocorra até 29 de dezembro de 2023; e</w:t>
      </w:r>
    </w:p>
    <w:p w14:paraId="7D452C53"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II - a opção escolhida seja expressamente indicada no edital ou no ato autorizativo da contratação direta.</w:t>
      </w:r>
    </w:p>
    <w:p w14:paraId="61C26C5A" w14:textId="77777777"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r w:rsidRPr="00927750">
        <w:rPr>
          <w:rFonts w:ascii="Bookman Old Style" w:eastAsia="Times New Roman" w:hAnsi="Bookman Old Style" w:cs="Arial"/>
          <w:color w:val="000000"/>
          <w:kern w:val="0"/>
          <w:sz w:val="24"/>
          <w:szCs w:val="24"/>
          <w14:ligatures w14:val="none"/>
        </w:rPr>
        <w:t>§ 1º  Os contratos, ou instrumentos equivalentes, e as atas de registro de preços firmados em decorrência do disposto no </w:t>
      </w:r>
      <w:r w:rsidRPr="00927750">
        <w:rPr>
          <w:rFonts w:ascii="Bookman Old Style" w:eastAsia="Times New Roman" w:hAnsi="Bookman Old Style" w:cs="Arial"/>
          <w:b/>
          <w:bCs/>
          <w:color w:val="000000"/>
          <w:kern w:val="0"/>
          <w:sz w:val="24"/>
          <w:szCs w:val="24"/>
          <w14:ligatures w14:val="none"/>
        </w:rPr>
        <w:t>caput</w:t>
      </w:r>
      <w:r w:rsidRPr="00927750">
        <w:rPr>
          <w:rFonts w:ascii="Bookman Old Style" w:eastAsia="Times New Roman" w:hAnsi="Bookman Old Style" w:cs="Arial"/>
          <w:color w:val="000000"/>
          <w:kern w:val="0"/>
          <w:sz w:val="24"/>
          <w:szCs w:val="24"/>
          <w14:ligatures w14:val="none"/>
        </w:rPr>
        <w:t> serão regidos, durante toda a sua vigência, pela norma que fundamentou a sua contratação.</w:t>
      </w:r>
    </w:p>
    <w:p w14:paraId="6F834E47" w14:textId="77777777" w:rsidR="00573939" w:rsidRPr="00927750" w:rsidRDefault="00573939" w:rsidP="00573939">
      <w:pPr>
        <w:spacing w:before="100" w:beforeAutospacing="1" w:after="0" w:line="240" w:lineRule="auto"/>
        <w:jc w:val="both"/>
        <w:rPr>
          <w:rFonts w:ascii="Bookman Old Style" w:eastAsia="Times New Roman" w:hAnsi="Bookman Old Style" w:cs="Arial"/>
          <w:color w:val="000000"/>
          <w:kern w:val="0"/>
          <w:sz w:val="24"/>
          <w:szCs w:val="24"/>
          <w14:ligatures w14:val="none"/>
        </w:rPr>
      </w:pPr>
      <w:bookmarkStart w:id="34" w:name="art39"/>
      <w:bookmarkEnd w:id="34"/>
      <w:r w:rsidRPr="00927750">
        <w:rPr>
          <w:rFonts w:ascii="Bookman Old Style" w:eastAsia="Times New Roman" w:hAnsi="Bookman Old Style" w:cs="Arial"/>
          <w:b/>
          <w:bCs/>
          <w:color w:val="000000"/>
          <w:kern w:val="0"/>
          <w:sz w:val="24"/>
          <w:szCs w:val="24"/>
          <w14:ligatures w14:val="none"/>
        </w:rPr>
        <w:t>Vigência</w:t>
      </w:r>
    </w:p>
    <w:p w14:paraId="1B5EFB6C" w14:textId="2DAE4B48" w:rsidR="00573939" w:rsidRPr="00927750" w:rsidRDefault="00573939"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bookmarkStart w:id="35" w:name="art41"/>
      <w:bookmarkEnd w:id="35"/>
      <w:r w:rsidRPr="00927750">
        <w:rPr>
          <w:rFonts w:ascii="Bookman Old Style" w:eastAsia="Times New Roman" w:hAnsi="Bookman Old Style" w:cs="Arial"/>
          <w:color w:val="000000"/>
          <w:kern w:val="0"/>
          <w:sz w:val="24"/>
          <w:szCs w:val="24"/>
          <w14:ligatures w14:val="none"/>
        </w:rPr>
        <w:t xml:space="preserve">Art. </w:t>
      </w:r>
      <w:r w:rsidR="00927750" w:rsidRPr="00927750">
        <w:rPr>
          <w:rFonts w:ascii="Bookman Old Style" w:eastAsia="Times New Roman" w:hAnsi="Bookman Old Style" w:cs="Arial"/>
          <w:color w:val="000000"/>
          <w:kern w:val="0"/>
          <w:sz w:val="24"/>
          <w:szCs w:val="24"/>
          <w14:ligatures w14:val="none"/>
        </w:rPr>
        <w:t>33</w:t>
      </w:r>
      <w:r w:rsidRPr="00927750">
        <w:rPr>
          <w:rFonts w:ascii="Bookman Old Style" w:eastAsia="Times New Roman" w:hAnsi="Bookman Old Style" w:cs="Arial"/>
          <w:color w:val="000000"/>
          <w:kern w:val="0"/>
          <w:sz w:val="24"/>
          <w:szCs w:val="24"/>
          <w14:ligatures w14:val="none"/>
        </w:rPr>
        <w:t xml:space="preserve">.  Este Decreto entra em vigor </w:t>
      </w:r>
      <w:r w:rsidR="00927750" w:rsidRPr="00927750">
        <w:rPr>
          <w:rFonts w:ascii="Bookman Old Style" w:eastAsia="Times New Roman" w:hAnsi="Bookman Old Style" w:cs="Arial"/>
          <w:color w:val="000000"/>
          <w:kern w:val="0"/>
          <w:sz w:val="24"/>
          <w:szCs w:val="24"/>
          <w14:ligatures w14:val="none"/>
        </w:rPr>
        <w:t>na data de sua publicação</w:t>
      </w:r>
      <w:r w:rsidRPr="00927750">
        <w:rPr>
          <w:rFonts w:ascii="Bookman Old Style" w:eastAsia="Times New Roman" w:hAnsi="Bookman Old Style" w:cs="Arial"/>
          <w:color w:val="000000"/>
          <w:kern w:val="0"/>
          <w:sz w:val="24"/>
          <w:szCs w:val="24"/>
          <w14:ligatures w14:val="none"/>
        </w:rPr>
        <w:t>.</w:t>
      </w:r>
    </w:p>
    <w:p w14:paraId="14950A88" w14:textId="77777777" w:rsidR="00927750" w:rsidRPr="00927750" w:rsidRDefault="00927750"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p>
    <w:p w14:paraId="5677CD95" w14:textId="00922521" w:rsidR="00DA3EBD" w:rsidRPr="00FC7635" w:rsidRDefault="00AC2B76" w:rsidP="00DA3EBD">
      <w:pPr>
        <w:widowControl w:val="0"/>
        <w:autoSpaceDE w:val="0"/>
        <w:autoSpaceDN w:val="0"/>
        <w:adjustRightInd w:val="0"/>
        <w:spacing w:after="0" w:line="240" w:lineRule="auto"/>
        <w:ind w:left="-709" w:right="-427"/>
        <w:jc w:val="right"/>
        <w:rPr>
          <w:rFonts w:ascii="Bookman Old Style" w:hAnsi="Bookman Old Style" w:cs="Arial"/>
          <w:sz w:val="24"/>
          <w:szCs w:val="24"/>
        </w:rPr>
      </w:pPr>
      <w:r>
        <w:rPr>
          <w:noProof/>
        </w:rPr>
        <w:drawing>
          <wp:anchor distT="0" distB="0" distL="114300" distR="114300" simplePos="0" relativeHeight="251658240" behindDoc="1" locked="0" layoutInCell="1" allowOverlap="1" wp14:anchorId="7E6D7998" wp14:editId="01A712CC">
            <wp:simplePos x="0" y="0"/>
            <wp:positionH relativeFrom="margin">
              <wp:align>center</wp:align>
            </wp:positionH>
            <wp:positionV relativeFrom="paragraph">
              <wp:posOffset>13970</wp:posOffset>
            </wp:positionV>
            <wp:extent cx="1679575" cy="11239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79575" cy="1123950"/>
                    </a:xfrm>
                    <a:prstGeom prst="rect">
                      <a:avLst/>
                    </a:prstGeom>
                    <a:noFill/>
                  </pic:spPr>
                </pic:pic>
              </a:graphicData>
            </a:graphic>
            <wp14:sizeRelH relativeFrom="page">
              <wp14:pctWidth>0</wp14:pctWidth>
            </wp14:sizeRelH>
            <wp14:sizeRelV relativeFrom="page">
              <wp14:pctHeight>0</wp14:pctHeight>
            </wp14:sizeRelV>
          </wp:anchor>
        </w:drawing>
      </w:r>
      <w:r w:rsidR="00B729BD">
        <w:rPr>
          <w:rFonts w:ascii="Bookman Old Style" w:hAnsi="Bookman Old Style" w:cs="Arial"/>
          <w:sz w:val="24"/>
          <w:szCs w:val="24"/>
        </w:rPr>
        <w:t>Santa Terezinha</w:t>
      </w:r>
      <w:r w:rsidR="008C0E46">
        <w:rPr>
          <w:rFonts w:ascii="Bookman Old Style" w:hAnsi="Bookman Old Style" w:cs="Arial"/>
          <w:sz w:val="24"/>
          <w:szCs w:val="24"/>
        </w:rPr>
        <w:t xml:space="preserve"> </w:t>
      </w:r>
      <w:r w:rsidR="00DA3EBD" w:rsidRPr="00FC7635">
        <w:rPr>
          <w:rFonts w:ascii="Bookman Old Style" w:hAnsi="Bookman Old Style" w:cs="Arial"/>
          <w:sz w:val="24"/>
          <w:szCs w:val="24"/>
        </w:rPr>
        <w:t xml:space="preserve">- PB, </w:t>
      </w:r>
      <w:r w:rsidR="0059048D">
        <w:rPr>
          <w:rFonts w:ascii="Bookman Old Style" w:hAnsi="Bookman Old Style" w:cs="Arial"/>
          <w:sz w:val="24"/>
          <w:szCs w:val="24"/>
        </w:rPr>
        <w:t>02</w:t>
      </w:r>
      <w:r w:rsidR="00DA3EBD" w:rsidRPr="00FC7635">
        <w:rPr>
          <w:rFonts w:ascii="Bookman Old Style" w:hAnsi="Bookman Old Style" w:cs="Arial"/>
          <w:sz w:val="24"/>
          <w:szCs w:val="24"/>
        </w:rPr>
        <w:t xml:space="preserve"> de </w:t>
      </w:r>
      <w:r w:rsidR="0059048D">
        <w:rPr>
          <w:rFonts w:ascii="Bookman Old Style" w:hAnsi="Bookman Old Style" w:cs="Arial"/>
          <w:sz w:val="24"/>
          <w:szCs w:val="24"/>
        </w:rPr>
        <w:t>janeiro</w:t>
      </w:r>
      <w:r w:rsidR="00DA3EBD" w:rsidRPr="00FC7635">
        <w:rPr>
          <w:rFonts w:ascii="Bookman Old Style" w:hAnsi="Bookman Old Style" w:cs="Arial"/>
          <w:sz w:val="24"/>
          <w:szCs w:val="24"/>
        </w:rPr>
        <w:t xml:space="preserve"> de </w:t>
      </w:r>
      <w:r w:rsidR="0059048D">
        <w:rPr>
          <w:rFonts w:ascii="Bookman Old Style" w:hAnsi="Bookman Old Style" w:cs="Arial"/>
          <w:sz w:val="24"/>
          <w:szCs w:val="24"/>
        </w:rPr>
        <w:t>2024</w:t>
      </w:r>
      <w:r w:rsidR="00DA3EBD" w:rsidRPr="00FC7635">
        <w:rPr>
          <w:rFonts w:ascii="Bookman Old Style" w:hAnsi="Bookman Old Style" w:cs="Arial"/>
          <w:sz w:val="24"/>
          <w:szCs w:val="24"/>
        </w:rPr>
        <w:t>.</w:t>
      </w:r>
    </w:p>
    <w:p w14:paraId="4D16BAD3" w14:textId="77777777" w:rsidR="00DA3EBD" w:rsidRDefault="00DA3EBD" w:rsidP="00DA3EBD">
      <w:pPr>
        <w:widowControl w:val="0"/>
        <w:autoSpaceDE w:val="0"/>
        <w:autoSpaceDN w:val="0"/>
        <w:adjustRightInd w:val="0"/>
        <w:spacing w:after="0" w:line="240" w:lineRule="auto"/>
        <w:ind w:left="-709" w:right="-427"/>
        <w:jc w:val="both"/>
        <w:rPr>
          <w:rFonts w:ascii="Bookman Old Style" w:hAnsi="Bookman Old Style" w:cs="Arial"/>
          <w:b/>
          <w:bCs/>
          <w:sz w:val="24"/>
          <w:szCs w:val="24"/>
        </w:rPr>
      </w:pPr>
      <w:r w:rsidRPr="00FC7635">
        <w:rPr>
          <w:rFonts w:ascii="Bookman Old Style" w:hAnsi="Bookman Old Style" w:cs="Arial"/>
          <w:b/>
          <w:bCs/>
          <w:sz w:val="24"/>
          <w:szCs w:val="24"/>
        </w:rPr>
        <w:t xml:space="preserve"> </w:t>
      </w:r>
    </w:p>
    <w:p w14:paraId="7C0A077E" w14:textId="65C74185" w:rsidR="00DA3EBD" w:rsidRPr="00FC7635" w:rsidRDefault="00DA3EBD" w:rsidP="00DA3EBD">
      <w:pPr>
        <w:widowControl w:val="0"/>
        <w:autoSpaceDE w:val="0"/>
        <w:autoSpaceDN w:val="0"/>
        <w:adjustRightInd w:val="0"/>
        <w:spacing w:after="0" w:line="240" w:lineRule="auto"/>
        <w:ind w:left="-709" w:right="-427"/>
        <w:jc w:val="both"/>
        <w:rPr>
          <w:rFonts w:ascii="Bookman Old Style" w:hAnsi="Bookman Old Style" w:cs="Arial"/>
          <w:b/>
          <w:bCs/>
          <w:sz w:val="24"/>
          <w:szCs w:val="24"/>
        </w:rPr>
      </w:pPr>
    </w:p>
    <w:p w14:paraId="27CE5A9F" w14:textId="4E8C89E0" w:rsidR="00DA3EBD" w:rsidRPr="00FC7635" w:rsidRDefault="00DA3EBD" w:rsidP="00AC2B76">
      <w:pPr>
        <w:widowControl w:val="0"/>
        <w:autoSpaceDE w:val="0"/>
        <w:autoSpaceDN w:val="0"/>
        <w:adjustRightInd w:val="0"/>
        <w:spacing w:after="0" w:line="240" w:lineRule="auto"/>
        <w:ind w:right="-427"/>
        <w:jc w:val="center"/>
        <w:rPr>
          <w:rFonts w:ascii="Bookman Old Style" w:hAnsi="Bookman Old Style" w:cs="Arial"/>
          <w:b/>
          <w:bCs/>
          <w:sz w:val="24"/>
          <w:szCs w:val="24"/>
        </w:rPr>
      </w:pPr>
    </w:p>
    <w:p w14:paraId="32774454" w14:textId="77777777" w:rsidR="00DA3EBD" w:rsidRPr="00FC7635" w:rsidRDefault="00DA3EBD" w:rsidP="00DA3EBD">
      <w:pPr>
        <w:widowControl w:val="0"/>
        <w:autoSpaceDE w:val="0"/>
        <w:autoSpaceDN w:val="0"/>
        <w:adjustRightInd w:val="0"/>
        <w:spacing w:after="0"/>
        <w:ind w:left="-709" w:right="-427"/>
        <w:jc w:val="center"/>
        <w:rPr>
          <w:rFonts w:ascii="Bookman Old Style" w:hAnsi="Bookman Old Style" w:cs="Arial"/>
          <w:sz w:val="24"/>
          <w:szCs w:val="24"/>
        </w:rPr>
      </w:pPr>
      <w:r w:rsidRPr="00FC7635">
        <w:rPr>
          <w:rFonts w:ascii="Bookman Old Style" w:hAnsi="Bookman Old Style" w:cs="Arial"/>
          <w:sz w:val="24"/>
          <w:szCs w:val="24"/>
        </w:rPr>
        <w:t>___________________________________________________</w:t>
      </w:r>
    </w:p>
    <w:p w14:paraId="248517B2" w14:textId="42F744E1" w:rsidR="00DA3EBD" w:rsidRDefault="00B729BD" w:rsidP="00DA3EBD">
      <w:pPr>
        <w:widowControl w:val="0"/>
        <w:autoSpaceDE w:val="0"/>
        <w:autoSpaceDN w:val="0"/>
        <w:adjustRightInd w:val="0"/>
        <w:spacing w:after="0"/>
        <w:ind w:left="-709" w:right="-427"/>
        <w:jc w:val="center"/>
        <w:rPr>
          <w:rFonts w:ascii="Bookman Old Style" w:hAnsi="Bookman Old Style" w:cs="Arial"/>
          <w:b/>
          <w:bCs/>
          <w:sz w:val="24"/>
          <w:szCs w:val="24"/>
        </w:rPr>
      </w:pPr>
      <w:r>
        <w:rPr>
          <w:rFonts w:ascii="Bookman Old Style" w:hAnsi="Bookman Old Style" w:cs="Arial"/>
          <w:b/>
          <w:bCs/>
          <w:sz w:val="24"/>
          <w:szCs w:val="24"/>
        </w:rPr>
        <w:t>JOSÉ DE ARIMATÉIA NUNES CAMBOIM</w:t>
      </w:r>
    </w:p>
    <w:p w14:paraId="20EABE97" w14:textId="77777777" w:rsidR="00DA3EBD" w:rsidRPr="00FC7635" w:rsidRDefault="00DA3EBD" w:rsidP="00DA3EBD">
      <w:pPr>
        <w:widowControl w:val="0"/>
        <w:autoSpaceDE w:val="0"/>
        <w:autoSpaceDN w:val="0"/>
        <w:adjustRightInd w:val="0"/>
        <w:spacing w:after="0"/>
        <w:ind w:left="-709" w:right="-427"/>
        <w:jc w:val="center"/>
        <w:rPr>
          <w:rFonts w:ascii="Bookman Old Style" w:hAnsi="Bookman Old Style" w:cs="Arial"/>
          <w:sz w:val="24"/>
          <w:szCs w:val="24"/>
        </w:rPr>
      </w:pPr>
      <w:r w:rsidRPr="00FC7635">
        <w:rPr>
          <w:rFonts w:ascii="Bookman Old Style" w:hAnsi="Bookman Old Style" w:cs="Arial"/>
          <w:b/>
          <w:bCs/>
          <w:sz w:val="24"/>
          <w:szCs w:val="24"/>
        </w:rPr>
        <w:t>PREFEITO CONSTITUCIONAL</w:t>
      </w:r>
    </w:p>
    <w:p w14:paraId="096BECEE" w14:textId="77777777" w:rsidR="00927750" w:rsidRPr="00927750" w:rsidRDefault="00927750" w:rsidP="00573939">
      <w:pPr>
        <w:spacing w:before="100" w:beforeAutospacing="1" w:after="0" w:line="240" w:lineRule="auto"/>
        <w:ind w:firstLine="567"/>
        <w:jc w:val="both"/>
        <w:rPr>
          <w:rFonts w:ascii="Bookman Old Style" w:eastAsia="Times New Roman" w:hAnsi="Bookman Old Style" w:cs="Arial"/>
          <w:color w:val="000000"/>
          <w:kern w:val="0"/>
          <w:sz w:val="24"/>
          <w:szCs w:val="24"/>
          <w14:ligatures w14:val="none"/>
        </w:rPr>
      </w:pPr>
    </w:p>
    <w:p w14:paraId="16EE6F48" w14:textId="77777777" w:rsidR="00A031EB" w:rsidRPr="00927750" w:rsidRDefault="00A031EB">
      <w:pPr>
        <w:rPr>
          <w:rFonts w:ascii="Bookman Old Style" w:hAnsi="Bookman Old Style"/>
          <w:sz w:val="24"/>
          <w:szCs w:val="24"/>
        </w:rPr>
      </w:pPr>
    </w:p>
    <w:sectPr w:rsidR="00A031EB" w:rsidRPr="00927750" w:rsidSect="00B47E9A">
      <w:headerReference w:type="even" r:id="rId28"/>
      <w:headerReference w:type="default" r:id="rId29"/>
      <w:footerReference w:type="even" r:id="rId30"/>
      <w:footerReference w:type="default" r:id="rId31"/>
      <w:headerReference w:type="first" r:id="rId32"/>
      <w:footerReference w:type="first" r:id="rId33"/>
      <w:pgSz w:w="11906" w:h="16838"/>
      <w:pgMar w:top="1440" w:right="1080" w:bottom="144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7BEC" w14:textId="77777777" w:rsidR="00BB67B6" w:rsidRDefault="00BB67B6" w:rsidP="00472198">
      <w:pPr>
        <w:spacing w:after="0" w:line="240" w:lineRule="auto"/>
      </w:pPr>
      <w:r>
        <w:separator/>
      </w:r>
    </w:p>
  </w:endnote>
  <w:endnote w:type="continuationSeparator" w:id="0">
    <w:p w14:paraId="7575006B" w14:textId="77777777" w:rsidR="00BB67B6" w:rsidRDefault="00BB67B6" w:rsidP="00472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8FF96" w14:textId="77777777" w:rsidR="00B729BD" w:rsidRDefault="00B729B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32AD" w14:textId="77777777" w:rsidR="00B729BD" w:rsidRDefault="00B729B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BCE7" w14:textId="77777777" w:rsidR="00B729BD" w:rsidRDefault="00B729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11EAB" w14:textId="77777777" w:rsidR="00BB67B6" w:rsidRDefault="00BB67B6" w:rsidP="00472198">
      <w:pPr>
        <w:spacing w:after="0" w:line="240" w:lineRule="auto"/>
      </w:pPr>
      <w:r>
        <w:separator/>
      </w:r>
    </w:p>
  </w:footnote>
  <w:footnote w:type="continuationSeparator" w:id="0">
    <w:p w14:paraId="2D9164BC" w14:textId="77777777" w:rsidR="00BB67B6" w:rsidRDefault="00BB67B6" w:rsidP="00472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EDBD" w14:textId="77777777" w:rsidR="00B729BD" w:rsidRDefault="00B729B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6" w:name="_Hlk155253251"/>
  <w:p w14:paraId="7B1F2920" w14:textId="77777777" w:rsidR="00B47E9A" w:rsidRPr="00B271CA" w:rsidRDefault="00B47E9A" w:rsidP="00B47E9A">
    <w:pPr>
      <w:pStyle w:val="Cabealho"/>
      <w:jc w:val="center"/>
      <w:rPr>
        <w:rFonts w:ascii="Bookman Old Style" w:hAnsi="Bookman Old Style"/>
        <w:sz w:val="24"/>
        <w:szCs w:val="24"/>
      </w:rPr>
    </w:pP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sidRPr="00B271CA">
      <w:rPr>
        <w:rFonts w:ascii="Bookman Old Style" w:hAnsi="Bookman Old Style"/>
        <w:noProof/>
        <w:sz w:val="24"/>
        <w:szCs w:val="24"/>
      </w:rPr>
      <w:fldChar w:fldCharType="begin"/>
    </w:r>
    <w:r w:rsidRPr="00B271CA">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sidRPr="00B271CA">
      <w:rPr>
        <w:rFonts w:ascii="Bookman Old Style" w:hAnsi="Bookman Old Style"/>
        <w:noProof/>
        <w:sz w:val="24"/>
        <w:szCs w:val="24"/>
      </w:rPr>
      <w:fldChar w:fldCharType="separate"/>
    </w:r>
    <w:r>
      <w:rPr>
        <w:rFonts w:ascii="Bookman Old Style" w:hAnsi="Bookman Old Style"/>
        <w:noProof/>
        <w:sz w:val="24"/>
        <w:szCs w:val="24"/>
      </w:rPr>
      <w:fldChar w:fldCharType="begin"/>
    </w:r>
    <w:r>
      <w:rPr>
        <w:rFonts w:ascii="Bookman Old Style" w:hAnsi="Bookman Old Style"/>
        <w:noProof/>
        <w:sz w:val="24"/>
        <w:szCs w:val="24"/>
      </w:rPr>
      <w:instrText xml:space="preserve"> INCLUDEPICTURE  "C:\\..\\Program Files (x86)\\Elmar Informática\\WinLicita\\LICITAÇÕES\\santaterezinha\\000042021 - INEXIGÍVEL\\Relatorios_Arquivos\\brasao.jpg" \* MERGEFORMATINET </w:instrText>
    </w:r>
    <w:r>
      <w:rPr>
        <w:rFonts w:ascii="Bookman Old Style" w:hAnsi="Bookman Old Style"/>
        <w:noProof/>
        <w:sz w:val="24"/>
        <w:szCs w:val="24"/>
      </w:rPr>
      <w:fldChar w:fldCharType="separate"/>
    </w:r>
    <w:r w:rsidR="00BB67B6">
      <w:rPr>
        <w:rFonts w:ascii="Bookman Old Style" w:hAnsi="Bookman Old Style"/>
        <w:noProof/>
        <w:sz w:val="24"/>
        <w:szCs w:val="24"/>
      </w:rPr>
      <w:fldChar w:fldCharType="begin"/>
    </w:r>
    <w:r w:rsidR="00BB67B6">
      <w:rPr>
        <w:rFonts w:ascii="Bookman Old Style" w:hAnsi="Bookman Old Style"/>
        <w:noProof/>
        <w:sz w:val="24"/>
        <w:szCs w:val="24"/>
      </w:rPr>
      <w:instrText xml:space="preserve"> </w:instrText>
    </w:r>
    <w:r w:rsidR="00BB67B6">
      <w:rPr>
        <w:rFonts w:ascii="Bookman Old Style" w:hAnsi="Bookman Old Style"/>
        <w:noProof/>
        <w:sz w:val="24"/>
        <w:szCs w:val="24"/>
      </w:rPr>
      <w:instrText>INCLUDEPICTURE  "D:\\..\\..\\..\\Program Files (x86)\\Elmar Informática\\WinLicita\\LICITAÇÕES\\santaterezinha\\000042021 - INEXIGÍVEL\\Relatorios_Arquivos\\brasao.jpg" \* MERGEFORMATINET</w:instrText>
    </w:r>
    <w:r w:rsidR="00BB67B6">
      <w:rPr>
        <w:rFonts w:ascii="Bookman Old Style" w:hAnsi="Bookman Old Style"/>
        <w:noProof/>
        <w:sz w:val="24"/>
        <w:szCs w:val="24"/>
      </w:rPr>
      <w:instrText xml:space="preserve"> </w:instrText>
    </w:r>
    <w:r w:rsidR="00BB67B6">
      <w:rPr>
        <w:rFonts w:ascii="Bookman Old Style" w:hAnsi="Bookman Old Style"/>
        <w:noProof/>
        <w:sz w:val="24"/>
        <w:szCs w:val="24"/>
      </w:rPr>
      <w:fldChar w:fldCharType="separate"/>
    </w:r>
    <w:r w:rsidR="00AC2B76">
      <w:rPr>
        <w:rFonts w:ascii="Bookman Old Style" w:hAnsi="Bookman Old Style"/>
        <w:noProof/>
        <w:sz w:val="24"/>
        <w:szCs w:val="24"/>
      </w:rPr>
      <w:pict w14:anchorId="39C2A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61.5pt;visibility:visible">
          <v:imagedata r:id="rId1" r:href="rId2"/>
        </v:shape>
      </w:pict>
    </w:r>
    <w:r w:rsidR="00BB67B6">
      <w:rPr>
        <w:rFonts w:ascii="Bookman Old Style" w:hAnsi="Bookman Old Style"/>
        <w:noProof/>
        <w:sz w:val="24"/>
        <w:szCs w:val="24"/>
      </w:rPr>
      <w:fldChar w:fldCharType="end"/>
    </w:r>
    <w:r>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r w:rsidRPr="00B271CA">
      <w:rPr>
        <w:rFonts w:ascii="Bookman Old Style" w:hAnsi="Bookman Old Style"/>
        <w:noProof/>
        <w:sz w:val="24"/>
        <w:szCs w:val="24"/>
      </w:rPr>
      <w:fldChar w:fldCharType="end"/>
    </w:r>
  </w:p>
  <w:p w14:paraId="7579B818" w14:textId="77777777" w:rsidR="00B47E9A" w:rsidRPr="00B271CA" w:rsidRDefault="00B47E9A" w:rsidP="00B47E9A">
    <w:pPr>
      <w:pStyle w:val="Cabealho"/>
      <w:jc w:val="center"/>
      <w:rPr>
        <w:rFonts w:ascii="Bookman Old Style" w:hAnsi="Bookman Old Style" w:cs="Arial"/>
        <w:sz w:val="24"/>
        <w:szCs w:val="24"/>
      </w:rPr>
    </w:pPr>
    <w:r w:rsidRPr="00B271CA">
      <w:rPr>
        <w:rFonts w:ascii="Bookman Old Style" w:hAnsi="Bookman Old Style" w:cs="Arial"/>
        <w:sz w:val="24"/>
        <w:szCs w:val="24"/>
      </w:rPr>
      <w:t>ESTADO DA PARAÍBA</w:t>
    </w:r>
  </w:p>
  <w:p w14:paraId="59985A24" w14:textId="77777777" w:rsidR="00B47E9A" w:rsidRPr="00B271CA" w:rsidRDefault="00B47E9A" w:rsidP="00B47E9A">
    <w:pPr>
      <w:pStyle w:val="Cabealho"/>
      <w:jc w:val="center"/>
      <w:rPr>
        <w:rFonts w:ascii="Bookman Old Style" w:hAnsi="Bookman Old Style" w:cs="Arial"/>
        <w:b/>
        <w:sz w:val="24"/>
        <w:szCs w:val="24"/>
      </w:rPr>
    </w:pPr>
    <w:r w:rsidRPr="00B271CA">
      <w:rPr>
        <w:rFonts w:ascii="Bookman Old Style" w:hAnsi="Bookman Old Style" w:cs="Arial"/>
        <w:b/>
        <w:sz w:val="24"/>
        <w:szCs w:val="24"/>
      </w:rPr>
      <w:t>PREFEITURA MUNICIPAL SANTA TEREZINHA - PB</w:t>
    </w:r>
  </w:p>
  <w:bookmarkEnd w:id="36"/>
  <w:p w14:paraId="37E95EE0" w14:textId="7F58AAE0" w:rsidR="008C0E46" w:rsidRPr="00DA3EBD" w:rsidRDefault="008C0E46" w:rsidP="00DA3EB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A2FF4" w14:textId="77777777" w:rsidR="00B729BD" w:rsidRDefault="00B729B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39"/>
    <w:rsid w:val="00472198"/>
    <w:rsid w:val="00573939"/>
    <w:rsid w:val="0059048D"/>
    <w:rsid w:val="005B65FD"/>
    <w:rsid w:val="005C1442"/>
    <w:rsid w:val="006E7707"/>
    <w:rsid w:val="006F0935"/>
    <w:rsid w:val="00781E8E"/>
    <w:rsid w:val="007D0B1F"/>
    <w:rsid w:val="007F08BD"/>
    <w:rsid w:val="008C0E46"/>
    <w:rsid w:val="00927750"/>
    <w:rsid w:val="00A031EB"/>
    <w:rsid w:val="00AC2B76"/>
    <w:rsid w:val="00B47E9A"/>
    <w:rsid w:val="00B729BD"/>
    <w:rsid w:val="00BB67B6"/>
    <w:rsid w:val="00C877EC"/>
    <w:rsid w:val="00DA3EBD"/>
    <w:rsid w:val="00E20D5A"/>
    <w:rsid w:val="00E907BE"/>
    <w:rsid w:val="00EA6416"/>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22D3C"/>
  <w15:chartTrackingRefBased/>
  <w15:docId w15:val="{6424E81F-6092-4240-BEE6-CEE74206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739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rte">
    <w:name w:val="Strong"/>
    <w:basedOn w:val="Fontepargpadro"/>
    <w:uiPriority w:val="22"/>
    <w:qFormat/>
    <w:rsid w:val="00573939"/>
    <w:rPr>
      <w:b/>
      <w:bCs/>
    </w:rPr>
  </w:style>
  <w:style w:type="character" w:styleId="Hyperlink">
    <w:name w:val="Hyperlink"/>
    <w:basedOn w:val="Fontepargpadro"/>
    <w:uiPriority w:val="99"/>
    <w:semiHidden/>
    <w:unhideWhenUsed/>
    <w:rsid w:val="00573939"/>
    <w:rPr>
      <w:color w:val="0000FF"/>
      <w:u w:val="single"/>
    </w:rPr>
  </w:style>
  <w:style w:type="paragraph" w:styleId="Cabealho">
    <w:name w:val="header"/>
    <w:aliases w:val="hd,he,*Header,Cabeçalho superior,Cabeçalho superior Char Char Char Char,Cabeçalho superior Char Char Char,Cabeçalho superior Char Char,Char,he Char Char Char,he Char Char Char Char Char Char,he Char Char Char Char Char,Heading 1a,h,HeaderNN"/>
    <w:basedOn w:val="Normal"/>
    <w:link w:val="CabealhoChar"/>
    <w:uiPriority w:val="99"/>
    <w:unhideWhenUsed/>
    <w:rsid w:val="00472198"/>
    <w:pPr>
      <w:tabs>
        <w:tab w:val="center" w:pos="4252"/>
        <w:tab w:val="right" w:pos="8504"/>
      </w:tabs>
      <w:spacing w:after="0" w:line="240" w:lineRule="auto"/>
    </w:pPr>
  </w:style>
  <w:style w:type="character" w:customStyle="1" w:styleId="CabealhoChar">
    <w:name w:val="Cabeçalho Char"/>
    <w:aliases w:val="hd Char,he Char,*Header Char,Cabeçalho superior Char,Cabeçalho superior Char Char Char Char Char,Cabeçalho superior Char Char Char Char1,Cabeçalho superior Char Char Char1,Char Char,he Char Char Char Char,he Char Char Char Char Char Char1"/>
    <w:basedOn w:val="Fontepargpadro"/>
    <w:link w:val="Cabealho"/>
    <w:uiPriority w:val="99"/>
    <w:rsid w:val="00472198"/>
  </w:style>
  <w:style w:type="paragraph" w:styleId="Rodap">
    <w:name w:val="footer"/>
    <w:basedOn w:val="Normal"/>
    <w:link w:val="RodapChar"/>
    <w:uiPriority w:val="99"/>
    <w:unhideWhenUsed/>
    <w:rsid w:val="00472198"/>
    <w:pPr>
      <w:tabs>
        <w:tab w:val="center" w:pos="4252"/>
        <w:tab w:val="right" w:pos="8504"/>
      </w:tabs>
      <w:spacing w:after="0" w:line="240" w:lineRule="auto"/>
    </w:pPr>
  </w:style>
  <w:style w:type="character" w:customStyle="1" w:styleId="RodapChar">
    <w:name w:val="Rodapé Char"/>
    <w:basedOn w:val="Fontepargpadro"/>
    <w:link w:val="Rodap"/>
    <w:uiPriority w:val="99"/>
    <w:rsid w:val="00472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010281">
      <w:bodyDiv w:val="1"/>
      <w:marLeft w:val="0"/>
      <w:marRight w:val="0"/>
      <w:marTop w:val="0"/>
      <w:marBottom w:val="0"/>
      <w:divBdr>
        <w:top w:val="none" w:sz="0" w:space="0" w:color="auto"/>
        <w:left w:val="none" w:sz="0" w:space="0" w:color="auto"/>
        <w:bottom w:val="none" w:sz="0" w:space="0" w:color="auto"/>
        <w:right w:val="none" w:sz="0" w:space="0" w:color="auto"/>
      </w:divBdr>
      <w:divsChild>
        <w:div w:id="606078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1-2014/2013/Decreto/D7892.htm" TargetMode="External"/><Relationship Id="rId3" Type="http://schemas.openxmlformats.org/officeDocument/2006/relationships/webSettings" Target="webSettings.xml"/><Relationship Id="rId21" Type="http://schemas.openxmlformats.org/officeDocument/2006/relationships/hyperlink" Target="http://www.planalto.gov.br/ccivil_03/_Ato2019-2022/2021/Lei/L14133.htm" TargetMode="External"/><Relationship Id="rId34" Type="http://schemas.openxmlformats.org/officeDocument/2006/relationships/fontTable" Target="fontTable.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1-2014/2011/Lei/L12462.htm" TargetMode="External"/><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LEIS/2002/L10520.htm" TargetMode="External"/><Relationship Id="rId32"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LEIS/L8666cons.htm" TargetMode="External"/><Relationship Id="rId28"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image" Target="media/image1.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www.planalto.gov.br/ccivil_03/_Ato2019-2022/2021/Lei/L14133.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Program%20Files%20(x86)/Elmar%20Inform&#225;tica/WinLicita/LICITA&#199;&#213;ES/santaterezinha/000042021%20-%20INEXIG&#205;VEL/Relatorios_Arquivos/brasao.jpg"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17</Pages>
  <Words>5107</Words>
  <Characters>27578</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LOUD HEITOR</dc:creator>
  <cp:keywords/>
  <dc:description/>
  <cp:lastModifiedBy>Pessoal</cp:lastModifiedBy>
  <cp:revision>13</cp:revision>
  <dcterms:created xsi:type="dcterms:W3CDTF">2023-06-15T17:58:00Z</dcterms:created>
  <dcterms:modified xsi:type="dcterms:W3CDTF">2024-01-15T13:49:00Z</dcterms:modified>
</cp:coreProperties>
</file>